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E67EF9" w:rsidRDefault="00B93300" w:rsidP="00B26F26">
      <w:r w:rsidRPr="00E67EF9">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E67EF9" w:rsidTr="002D4713">
        <w:trPr>
          <w:trHeight w:hRule="exact" w:val="462"/>
        </w:trPr>
        <w:tc>
          <w:tcPr>
            <w:tcW w:w="10710" w:type="dxa"/>
            <w:shd w:val="clear" w:color="auto" w:fill="000080"/>
          </w:tcPr>
          <w:p w:rsidR="00B26F26" w:rsidRPr="00E67EF9" w:rsidRDefault="00144FDB" w:rsidP="00C01653">
            <w:pPr>
              <w:pStyle w:val="Heading1"/>
              <w:numPr>
                <w:ilvl w:val="0"/>
                <w:numId w:val="0"/>
              </w:numPr>
              <w:spacing w:before="60" w:after="0"/>
              <w:rPr>
                <w:b w:val="0"/>
                <w:bCs w:val="0"/>
                <w:sz w:val="24"/>
                <w:szCs w:val="24"/>
                <w:vertAlign w:val="superscript"/>
              </w:rPr>
            </w:pPr>
            <w:r w:rsidRPr="00E67EF9">
              <w:rPr>
                <w:sz w:val="24"/>
              </w:rPr>
              <w:t>Microsoft</w:t>
            </w:r>
            <w:r w:rsidRPr="00E67EF9">
              <w:rPr>
                <w:sz w:val="24"/>
                <w:vertAlign w:val="superscript"/>
              </w:rPr>
              <w:t>®</w:t>
            </w:r>
            <w:r w:rsidRPr="00E67EF9">
              <w:rPr>
                <w:sz w:val="24"/>
              </w:rPr>
              <w:t xml:space="preserve"> Visual Studio</w:t>
            </w:r>
            <w:r w:rsidRPr="00E67EF9">
              <w:rPr>
                <w:sz w:val="24"/>
                <w:vertAlign w:val="superscript"/>
              </w:rPr>
              <w:t>®</w:t>
            </w:r>
            <w:r w:rsidRPr="00E67EF9">
              <w:rPr>
                <w:sz w:val="24"/>
              </w:rPr>
              <w:t xml:space="preserve"> Ultimate 2012</w:t>
            </w:r>
          </w:p>
        </w:tc>
      </w:tr>
      <w:tr w:rsidR="00B26F26" w:rsidRPr="00E67EF9" w:rsidTr="002D4713">
        <w:tblPrEx>
          <w:tblCellMar>
            <w:left w:w="115" w:type="dxa"/>
            <w:right w:w="115" w:type="dxa"/>
          </w:tblCellMar>
        </w:tblPrEx>
        <w:trPr>
          <w:trHeight w:hRule="exact" w:val="72"/>
        </w:trPr>
        <w:tc>
          <w:tcPr>
            <w:tcW w:w="10710" w:type="dxa"/>
            <w:vAlign w:val="center"/>
          </w:tcPr>
          <w:p w:rsidR="00B26F26" w:rsidRPr="00E67EF9" w:rsidRDefault="00B26F26" w:rsidP="00E924A9"/>
        </w:tc>
      </w:tr>
      <w:tr w:rsidR="00B26F26" w:rsidRPr="00E67EF9" w:rsidTr="002D4713">
        <w:tblPrEx>
          <w:tblCellMar>
            <w:left w:w="115" w:type="dxa"/>
            <w:right w:w="115" w:type="dxa"/>
          </w:tblCellMar>
        </w:tblPrEx>
        <w:trPr>
          <w:trHeight w:hRule="exact" w:val="720"/>
        </w:trPr>
        <w:tc>
          <w:tcPr>
            <w:tcW w:w="10710" w:type="dxa"/>
          </w:tcPr>
          <w:p w:rsidR="00B26F26" w:rsidRPr="00E67EF9" w:rsidRDefault="00B26F26" w:rsidP="00E924A9">
            <w:pPr>
              <w:pStyle w:val="LicenseNumberChar"/>
              <w:rPr>
                <w:rFonts w:cs="Tahoma"/>
              </w:rPr>
            </w:pPr>
          </w:p>
          <w:p w:rsidR="00B26F26" w:rsidRPr="00E67EF9" w:rsidRDefault="00B93300" w:rsidP="002D4713">
            <w:pPr>
              <w:pStyle w:val="LicenseNumberChar"/>
              <w:rPr>
                <w:rFonts w:cs="Tahoma"/>
                <w:sz w:val="24"/>
                <w:szCs w:val="24"/>
              </w:rPr>
            </w:pPr>
            <w:r w:rsidRPr="00E67EF9">
              <w:rPr>
                <w:rFonts w:cs="Tahoma"/>
                <w:sz w:val="24"/>
                <w:lang w:val="de-DE"/>
              </w:rPr>
              <w:t>Lizenzen:</w:t>
            </w:r>
            <w:r w:rsidR="00B26F26" w:rsidRPr="00E67EF9">
              <w:rPr>
                <w:rFonts w:cs="Tahoma"/>
                <w:sz w:val="24"/>
                <w:szCs w:val="24"/>
              </w:rPr>
              <w:t xml:space="preserve"> </w:t>
            </w:r>
            <w:r w:rsidR="00B26F26" w:rsidRPr="00E67EF9">
              <w:rPr>
                <w:rFonts w:cs="Tahoma"/>
                <w:b w:val="0"/>
                <w:u w:val="single"/>
              </w:rPr>
              <w:fldChar w:fldCharType="begin">
                <w:ffData>
                  <w:name w:val="Text33"/>
                  <w:enabled/>
                  <w:calcOnExit w:val="0"/>
                  <w:textInput/>
                </w:ffData>
              </w:fldChar>
            </w:r>
            <w:r w:rsidR="00B26F26" w:rsidRPr="00E67EF9">
              <w:rPr>
                <w:rFonts w:cs="Tahoma"/>
                <w:b w:val="0"/>
                <w:u w:val="single"/>
              </w:rPr>
              <w:instrText xml:space="preserve"> FORMTEXT </w:instrText>
            </w:r>
            <w:r w:rsidR="00B26F26" w:rsidRPr="00E67EF9">
              <w:rPr>
                <w:rFonts w:cs="Tahoma"/>
                <w:b w:val="0"/>
                <w:u w:val="single"/>
              </w:rPr>
            </w:r>
            <w:r w:rsidR="00B26F26" w:rsidRPr="00E67EF9">
              <w:rPr>
                <w:rFonts w:cs="Tahoma"/>
                <w:b w:val="0"/>
                <w:u w:val="single"/>
              </w:rPr>
              <w:fldChar w:fldCharType="separate"/>
            </w:r>
            <w:bookmarkStart w:id="0" w:name="_GoBack"/>
            <w:r w:rsidR="00B26F26" w:rsidRPr="00E67EF9">
              <w:rPr>
                <w:rFonts w:cs="Tahoma"/>
                <w:b w:val="0"/>
                <w:noProof/>
                <w:u w:val="single"/>
              </w:rPr>
              <w:t>_____</w:t>
            </w:r>
            <w:bookmarkEnd w:id="0"/>
            <w:r w:rsidR="00B26F26" w:rsidRPr="00E67EF9">
              <w:rPr>
                <w:rFonts w:cs="Tahoma"/>
                <w:b w:val="0"/>
                <w:u w:val="single"/>
              </w:rPr>
              <w:fldChar w:fldCharType="end"/>
            </w:r>
            <w:r w:rsidR="002D4713" w:rsidRPr="00E67EF9">
              <w:rPr>
                <w:rStyle w:val="LicenseNumSuperChar"/>
                <w:rFonts w:cs="Tahoma"/>
                <w:sz w:val="24"/>
                <w:szCs w:val="24"/>
                <w:vertAlign w:val="superscript"/>
              </w:rPr>
              <w:footnoteReference w:id="1"/>
            </w:r>
          </w:p>
        </w:tc>
      </w:tr>
      <w:tr w:rsidR="00B26F26" w:rsidRPr="00E67EF9" w:rsidTr="002D4713">
        <w:trPr>
          <w:trHeight w:val="50"/>
        </w:trPr>
        <w:tc>
          <w:tcPr>
            <w:tcW w:w="10710" w:type="dxa"/>
          </w:tcPr>
          <w:p w:rsidR="00B26F26" w:rsidRPr="00E67EF9" w:rsidRDefault="00B26F26" w:rsidP="00E924A9"/>
        </w:tc>
      </w:tr>
      <w:tr w:rsidR="00B26F26" w:rsidRPr="00E67EF9" w:rsidTr="002D4713">
        <w:tblPrEx>
          <w:tblCellMar>
            <w:left w:w="115" w:type="dxa"/>
            <w:right w:w="115" w:type="dxa"/>
          </w:tblCellMar>
        </w:tblPrEx>
        <w:trPr>
          <w:trHeight w:hRule="exact" w:val="486"/>
        </w:trPr>
        <w:tc>
          <w:tcPr>
            <w:tcW w:w="10710" w:type="dxa"/>
            <w:shd w:val="clear" w:color="auto" w:fill="000080"/>
            <w:vAlign w:val="center"/>
          </w:tcPr>
          <w:p w:rsidR="00B26F26" w:rsidRPr="00E67EF9" w:rsidRDefault="00B93300" w:rsidP="00E924A9">
            <w:pPr>
              <w:pStyle w:val="Heading2"/>
              <w:numPr>
                <w:ilvl w:val="0"/>
                <w:numId w:val="0"/>
              </w:numPr>
              <w:tabs>
                <w:tab w:val="left" w:pos="720"/>
              </w:tabs>
            </w:pPr>
            <w:r w:rsidRPr="00E67EF9">
              <w:rPr>
                <w:lang w:val="de-DE"/>
              </w:rPr>
              <w:t>ENDBENUTZER-LIZENZVERTRAG</w:t>
            </w:r>
          </w:p>
          <w:p w:rsidR="00B26F26" w:rsidRPr="00E67EF9" w:rsidRDefault="00B26F26" w:rsidP="00E924A9"/>
          <w:p w:rsidR="00B26F26" w:rsidRPr="00E67EF9" w:rsidRDefault="00B26F26" w:rsidP="00E924A9"/>
        </w:tc>
      </w:tr>
    </w:tbl>
    <w:p w:rsidR="00431D2B" w:rsidRPr="00E67EF9" w:rsidRDefault="00B93300" w:rsidP="00E67EF9">
      <w:pPr>
        <w:widowControl w:val="0"/>
      </w:pPr>
      <w:r w:rsidRPr="00E67EF9">
        <w:rPr>
          <w:sz w:val="20"/>
          <w:lang w:val="de-DE"/>
        </w:rPr>
        <w:t>Diese Lizenzbestimmungen sind ein Vertrag zwischen Ihnen und dem Lizenzgeber der Softwareanwendung oder Reihe von Anwendungen, mit der Sie die Microsoft-Software erworben haben</w:t>
      </w:r>
      <w:r w:rsidR="00E67EF9" w:rsidRPr="00E67EF9">
        <w:rPr>
          <w:sz w:val="20"/>
          <w:lang w:val="de-DE"/>
        </w:rPr>
        <w:t> </w:t>
      </w:r>
      <w:r w:rsidRPr="00E67EF9">
        <w:rPr>
          <w:sz w:val="20"/>
          <w:lang w:val="de-DE"/>
        </w:rPr>
        <w:t>(„Lizenzgeber“).</w:t>
      </w:r>
      <w:r w:rsidRPr="00E67EF9">
        <w:t xml:space="preserve"> </w:t>
      </w:r>
      <w:r w:rsidRPr="00E67EF9">
        <w:rPr>
          <w:sz w:val="20"/>
          <w:lang w:val="de-DE"/>
        </w:rPr>
        <w:t>Bitte lesen Sie die Lizenzbestimmungen aufmerksam durch.</w:t>
      </w:r>
      <w:r w:rsidRPr="00E67EF9">
        <w:t xml:space="preserve"> </w:t>
      </w:r>
      <w:r w:rsidRPr="00E67EF9">
        <w:rPr>
          <w:sz w:val="20"/>
          <w:lang w:val="de-DE"/>
        </w:rPr>
        <w:t>Sie gelten für die oben genannte Software und gegebenenfalls für die Medien, auf denen Sie diese erhalten haben,</w:t>
      </w:r>
      <w:r w:rsidRPr="00E67EF9">
        <w:t xml:space="preserve"> </w:t>
      </w:r>
      <w:r w:rsidRPr="00E67EF9">
        <w:rPr>
          <w:sz w:val="20"/>
          <w:lang w:val="de-DE"/>
        </w:rPr>
        <w:t>sowie für alle von Microsoft diesbezüglich angebotenen</w:t>
      </w:r>
    </w:p>
    <w:p w:rsidR="00431D2B" w:rsidRPr="00E67EF9" w:rsidRDefault="00B93300" w:rsidP="005D6548">
      <w:pPr>
        <w:pStyle w:val="Bullet2"/>
        <w:widowControl w:val="0"/>
        <w:ind w:hanging="360"/>
      </w:pPr>
      <w:r w:rsidRPr="00E67EF9">
        <w:rPr>
          <w:sz w:val="20"/>
          <w:lang w:val="de-DE"/>
        </w:rPr>
        <w:t>Updates</w:t>
      </w:r>
    </w:p>
    <w:p w:rsidR="00431D2B" w:rsidRPr="00E67EF9" w:rsidRDefault="00B93300" w:rsidP="005D6548">
      <w:pPr>
        <w:pStyle w:val="Bullet2"/>
        <w:widowControl w:val="0"/>
        <w:ind w:hanging="360"/>
      </w:pPr>
      <w:r w:rsidRPr="00E67EF9">
        <w:rPr>
          <w:sz w:val="20"/>
          <w:lang w:val="de-DE"/>
        </w:rPr>
        <w:t>Ergänzungen und</w:t>
      </w:r>
    </w:p>
    <w:p w:rsidR="00431D2B" w:rsidRPr="00E67EF9" w:rsidRDefault="00B93300" w:rsidP="005D6548">
      <w:pPr>
        <w:pStyle w:val="Bullet2"/>
        <w:widowControl w:val="0"/>
        <w:ind w:hanging="360"/>
      </w:pPr>
      <w:r w:rsidRPr="00E67EF9">
        <w:rPr>
          <w:sz w:val="20"/>
          <w:lang w:val="de-DE"/>
        </w:rPr>
        <w:t>Internetbasierten Dienste.</w:t>
      </w:r>
    </w:p>
    <w:p w:rsidR="00431D2B" w:rsidRPr="00E67EF9" w:rsidRDefault="00431D2B" w:rsidP="00E67EF9">
      <w:pPr>
        <w:widowControl w:val="0"/>
      </w:pPr>
      <w:r w:rsidRPr="00E67EF9">
        <w:rPr>
          <w:rFonts w:eastAsia="SimSun"/>
          <w:sz w:val="20"/>
          <w:szCs w:val="20"/>
          <w:lang w:val="de-DE"/>
        </w:rPr>
        <w:t>Liegen letztgenannten Elementen eigene Bestimmungen bei,</w:t>
      </w:r>
      <w:r w:rsidRPr="00E67EF9">
        <w:rPr>
          <w:rFonts w:eastAsia="SimSun"/>
          <w:sz w:val="20"/>
          <w:szCs w:val="20"/>
        </w:rPr>
        <w:t xml:space="preserve"> </w:t>
      </w:r>
      <w:r w:rsidRPr="00E67EF9">
        <w:rPr>
          <w:rFonts w:eastAsia="SimSun"/>
          <w:sz w:val="20"/>
          <w:szCs w:val="20"/>
          <w:lang w:val="de-DE"/>
        </w:rPr>
        <w:t>gelten diese eigenen Bestimmungen.</w:t>
      </w:r>
      <w:r w:rsidR="00B93300" w:rsidRPr="00E67EF9">
        <w:t xml:space="preserve"> </w:t>
      </w:r>
      <w:r w:rsidR="00B93300" w:rsidRPr="00E67EF9">
        <w:rPr>
          <w:sz w:val="20"/>
          <w:lang w:val="de-DE"/>
        </w:rPr>
        <w:t>Microsoft Corporation oder eines ihrer verbundenen Unternehmen (zusammengefasst „Microsoft“) hat</w:t>
      </w:r>
      <w:r w:rsidR="00E67EF9" w:rsidRPr="00E67EF9">
        <w:rPr>
          <w:sz w:val="20"/>
          <w:lang w:val="de-DE"/>
        </w:rPr>
        <w:t> </w:t>
      </w:r>
      <w:r w:rsidR="00B93300" w:rsidRPr="00E67EF9">
        <w:rPr>
          <w:sz w:val="20"/>
          <w:lang w:val="de-DE"/>
        </w:rPr>
        <w:t>die</w:t>
      </w:r>
      <w:r w:rsidR="00E67EF9" w:rsidRPr="00E67EF9">
        <w:rPr>
          <w:sz w:val="20"/>
          <w:lang w:val="de-DE"/>
        </w:rPr>
        <w:t> </w:t>
      </w:r>
      <w:r w:rsidR="00B93300" w:rsidRPr="00E67EF9">
        <w:rPr>
          <w:sz w:val="20"/>
          <w:lang w:val="de-DE"/>
        </w:rPr>
        <w:t>Software an den Lizenzgeber lizenziert.</w:t>
      </w:r>
    </w:p>
    <w:p w:rsidR="00431D2B" w:rsidRPr="00E67EF9" w:rsidRDefault="00431D2B" w:rsidP="00431D2B">
      <w:pPr>
        <w:pStyle w:val="Preamble"/>
        <w:widowControl w:val="0"/>
      </w:pPr>
      <w:r w:rsidRPr="00E67EF9">
        <w:rPr>
          <w:rFonts w:eastAsia="SimSun"/>
          <w:sz w:val="20"/>
          <w:szCs w:val="20"/>
          <w:lang w:val="de-DE"/>
        </w:rPr>
        <w:t>DURCH DIE VERWENDUNG DER SOFTWARE ERKENNEN SIE DIESE BESTIMMUNGEN AN.</w:t>
      </w:r>
      <w:r w:rsidRPr="00E67EF9">
        <w:rPr>
          <w:rFonts w:eastAsia="SimSun"/>
          <w:sz w:val="20"/>
          <w:szCs w:val="20"/>
        </w:rPr>
        <w:t xml:space="preserve"> </w:t>
      </w:r>
      <w:r w:rsidRPr="00E67EF9">
        <w:rPr>
          <w:rFonts w:eastAsia="SimSun"/>
          <w:sz w:val="20"/>
          <w:szCs w:val="20"/>
          <w:lang w:val="de-DE"/>
        </w:rPr>
        <w:t>FALLS SIE DIE BESTIMMUNGEN NICHT AKZEPTIEREN, SIND SIE NICHT BERECHTIGT, DIE SOFTWARE ZU VERWENDEN.</w:t>
      </w:r>
      <w:r w:rsidR="00B93300" w:rsidRPr="00E67EF9">
        <w:t xml:space="preserve"> </w:t>
      </w:r>
      <w:r w:rsidR="00B93300" w:rsidRPr="00E67EF9">
        <w:rPr>
          <w:sz w:val="20"/>
          <w:lang w:val="de-DE"/>
        </w:rPr>
        <w:t>GEBEN SIE DIESE STATTDESSEN GEGEN RÜCKERSTATTUNG ODER GUTSCHRIFT DES KAUFPREISES DER STELLE ZURÜCK, VON DER SIE SIE ERHALTEN HABEN.</w:t>
      </w:r>
    </w:p>
    <w:p w:rsidR="00B26F26" w:rsidRPr="00E67EF9" w:rsidRDefault="00B26F26" w:rsidP="00431D2B">
      <w:pPr>
        <w:pStyle w:val="Preamble"/>
        <w:widowControl w:val="0"/>
      </w:pPr>
      <w:r w:rsidRPr="00E67EF9">
        <w:rPr>
          <w:rFonts w:eastAsia="SimSun"/>
          <w:bCs w:val="0"/>
          <w:sz w:val="20"/>
          <w:szCs w:val="20"/>
          <w:lang w:val="de-DE"/>
        </w:rPr>
        <w:t>DIESE BESTIMMUNGEN HABEN VORRANG VOR ALLEN BESTIMMUNGEN IM ELEKTRONISCHEN FORMAT, DIE MÖGLICHERWEISE IN DER SOFTWARE ENTHALTEN SIND.</w:t>
      </w:r>
      <w:r w:rsidR="00B93300" w:rsidRPr="00E67EF9">
        <w:t xml:space="preserve"> </w:t>
      </w:r>
      <w:r w:rsidR="00B93300" w:rsidRPr="00E67EF9">
        <w:rPr>
          <w:sz w:val="20"/>
          <w:lang w:val="de-DE"/>
        </w:rPr>
        <w:t>FALLS IN DER SOFTWARE ENTHALTENE BESTIMMUNGEN DIESEN BESTIMMUNGEN WIDERSPRECHEN, HABEN DIESE BESTIMMUNGEN VORRANG.</w:t>
      </w:r>
    </w:p>
    <w:tbl>
      <w:tblPr>
        <w:tblpPr w:leftFromText="180" w:rightFromText="180" w:vertAnchor="text" w:horzAnchor="margin" w:tblpX="142" w:tblpY="66"/>
        <w:tblW w:w="9342"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2"/>
      </w:tblGrid>
      <w:tr w:rsidR="00B26F26" w:rsidRPr="00E67EF9" w:rsidTr="00E67EF9">
        <w:trPr>
          <w:trHeight w:hRule="exact" w:val="123"/>
        </w:trPr>
        <w:tc>
          <w:tcPr>
            <w:tcW w:w="93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E67EF9" w:rsidRDefault="00B26F26" w:rsidP="00E67EF9">
            <w:pPr>
              <w:ind w:right="-115"/>
            </w:pPr>
          </w:p>
          <w:p w:rsidR="00B26F26" w:rsidRPr="00E67EF9" w:rsidRDefault="00DF552A" w:rsidP="00E67EF9">
            <w:pPr>
              <w:pStyle w:val="Heading1"/>
              <w:numPr>
                <w:ilvl w:val="0"/>
                <w:numId w:val="0"/>
              </w:numPr>
              <w:tabs>
                <w:tab w:val="num" w:pos="360"/>
              </w:tabs>
              <w:ind w:left="357" w:right="-115" w:hanging="357"/>
              <w:rPr>
                <w:sz w:val="18"/>
                <w:szCs w:val="18"/>
              </w:rPr>
            </w:pPr>
            <w:r w:rsidRPr="00E67EF9">
              <w:rPr>
                <w:sz w:val="18"/>
                <w:vertAlign w:val="superscript"/>
              </w:rPr>
              <w:t>Microsoft</w:t>
            </w:r>
            <w:r w:rsidR="00F83523" w:rsidRPr="00E67EF9">
              <w:rPr>
                <w:sz w:val="18"/>
                <w:vertAlign w:val="superscript"/>
              </w:rPr>
              <w:t xml:space="preserve"> Application Center 2000</w:t>
            </w:r>
            <w:r w:rsidR="009A4C14">
              <w:rPr>
                <w:sz w:val="18"/>
                <w:vertAlign w:val="superscript"/>
              </w:rPr>
              <w:fldChar w:fldCharType="begin"/>
            </w:r>
            <w:r w:rsidR="009A4C14" w:rsidRPr="00E67EF9">
              <w:instrText>tc "</w:instrText>
            </w:r>
            <w:r w:rsidR="00F83523" w:rsidRPr="00E67EF9">
              <w:rPr>
                <w:sz w:val="18"/>
                <w:vertAlign w:val="superscript"/>
              </w:rPr>
              <w:instrText>Microsoft( Application Center 2000" \f C \l 1</w:instrText>
            </w:r>
            <w:r w:rsidR="009A4C14">
              <w:rPr>
                <w:sz w:val="18"/>
                <w:vertAlign w:val="superscript"/>
              </w:rPr>
              <w:fldChar w:fldCharType="end"/>
            </w:r>
            <w:r w:rsidR="00F83523" w:rsidRPr="00E67EF9">
              <w:rPr>
                <w:vanish/>
                <w:sz w:val="18"/>
                <w:vertAlign w:val="superscript"/>
              </w:rPr>
              <w:t>Microsoft( Application Center 2000</w:t>
            </w:r>
            <w:r w:rsidR="00B93300" w:rsidRPr="00E67EF9">
              <w:t xml:space="preserve">                   </w:t>
            </w:r>
          </w:p>
        </w:tc>
      </w:tr>
    </w:tbl>
    <w:p w:rsidR="00431D2B" w:rsidRPr="00E67EF9" w:rsidRDefault="00B93300" w:rsidP="00431D2B">
      <w:pPr>
        <w:pStyle w:val="Preamble"/>
        <w:widowControl w:val="0"/>
      </w:pPr>
      <w:r w:rsidRPr="00E67EF9">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E67EF9" w:rsidRDefault="00B93300" w:rsidP="00B26F26">
      <w:pPr>
        <w:pStyle w:val="PreambleBorderAbove"/>
        <w:widowControl w:val="0"/>
        <w:pBdr>
          <w:top w:val="none" w:sz="0" w:space="0" w:color="auto"/>
        </w:pBdr>
      </w:pPr>
      <w:r w:rsidRPr="00E67EF9">
        <w:rPr>
          <w:sz w:val="20"/>
          <w:lang w:val="de-DE"/>
        </w:rPr>
        <w:t>WENN SIE DIESE LIZENZBESTIMMUNGEN EINHALTEN, HABEN SIE DIE NACHFOLGEND AUFGEFÜHRTEN RECHTE FÜR JEDE LIZENZ, DIE SIE ERWERBEN.</w:t>
      </w:r>
    </w:p>
    <w:p w:rsidR="007B61B3" w:rsidRPr="00E67EF9" w:rsidRDefault="00B93300" w:rsidP="007B61B3">
      <w:pPr>
        <w:pStyle w:val="Heading1"/>
        <w:widowControl w:val="0"/>
        <w:ind w:left="360" w:hanging="360"/>
        <w:rPr>
          <w:sz w:val="20"/>
          <w:szCs w:val="20"/>
        </w:rPr>
      </w:pPr>
      <w:r w:rsidRPr="00E67EF9">
        <w:rPr>
          <w:sz w:val="20"/>
          <w:szCs w:val="20"/>
          <w:lang w:val="de-DE"/>
        </w:rPr>
        <w:t>ÜBERBLICK.</w:t>
      </w:r>
    </w:p>
    <w:p w:rsidR="007B61B3" w:rsidRPr="00E67EF9" w:rsidRDefault="007B61B3" w:rsidP="001142D7">
      <w:pPr>
        <w:pStyle w:val="Heading2"/>
        <w:widowControl w:val="0"/>
        <w:tabs>
          <w:tab w:val="clear" w:pos="1533"/>
          <w:tab w:val="num" w:pos="720"/>
        </w:tabs>
        <w:ind w:left="720" w:hanging="360"/>
        <w:rPr>
          <w:sz w:val="20"/>
          <w:szCs w:val="20"/>
        </w:rPr>
      </w:pPr>
      <w:r w:rsidRPr="00E67EF9">
        <w:rPr>
          <w:rFonts w:eastAsia="SimSun"/>
          <w:sz w:val="20"/>
          <w:szCs w:val="20"/>
          <w:lang w:val="de-DE"/>
        </w:rPr>
        <w:t>Software.</w:t>
      </w:r>
      <w:r w:rsidR="00B93300" w:rsidRPr="00E67EF9">
        <w:rPr>
          <w:sz w:val="20"/>
          <w:szCs w:val="20"/>
        </w:rPr>
        <w:t xml:space="preserve"> </w:t>
      </w:r>
      <w:r w:rsidR="00B93300" w:rsidRPr="00E67EF9">
        <w:rPr>
          <w:b w:val="0"/>
          <w:sz w:val="20"/>
          <w:szCs w:val="20"/>
          <w:lang w:val="de-DE"/>
        </w:rPr>
        <w:t>Die Software enthält Entwicklungstools, Softwareprogramme und Softwaredokumentation.</w:t>
      </w:r>
    </w:p>
    <w:p w:rsidR="007B61B3" w:rsidRPr="00E67EF9" w:rsidRDefault="007B61B3" w:rsidP="002D4713">
      <w:pPr>
        <w:pStyle w:val="Heading2"/>
        <w:widowControl w:val="0"/>
        <w:tabs>
          <w:tab w:val="clear" w:pos="1533"/>
        </w:tabs>
        <w:ind w:left="720" w:hanging="360"/>
        <w:rPr>
          <w:sz w:val="20"/>
          <w:szCs w:val="20"/>
        </w:rPr>
      </w:pPr>
      <w:r w:rsidRPr="00E67EF9">
        <w:rPr>
          <w:rFonts w:eastAsia="SimSun"/>
          <w:sz w:val="20"/>
          <w:szCs w:val="20"/>
          <w:lang w:val="de-DE"/>
        </w:rPr>
        <w:t>Lizenzmodell.</w:t>
      </w:r>
      <w:r w:rsidR="00B93300" w:rsidRPr="00E67EF9">
        <w:rPr>
          <w:sz w:val="20"/>
          <w:szCs w:val="20"/>
        </w:rPr>
        <w:t xml:space="preserve"> </w:t>
      </w:r>
      <w:r w:rsidR="00B93300" w:rsidRPr="00E67EF9">
        <w:rPr>
          <w:b w:val="0"/>
          <w:sz w:val="20"/>
          <w:szCs w:val="20"/>
          <w:lang w:val="de-DE"/>
        </w:rPr>
        <w:t>Die Software wird auf der Basis pro Nutzer lizenziert.</w:t>
      </w:r>
    </w:p>
    <w:p w:rsidR="00E67EF9" w:rsidRPr="00E67EF9" w:rsidRDefault="00E67EF9" w:rsidP="00E67EF9">
      <w:pPr>
        <w:pStyle w:val="Heading2"/>
        <w:widowControl w:val="0"/>
        <w:numPr>
          <w:ilvl w:val="0"/>
          <w:numId w:val="0"/>
        </w:numPr>
        <w:ind w:left="720"/>
        <w:rPr>
          <w:rFonts w:eastAsia="SimSun"/>
          <w:sz w:val="20"/>
          <w:szCs w:val="20"/>
          <w:lang w:val="de-DE"/>
        </w:rPr>
      </w:pPr>
    </w:p>
    <w:p w:rsidR="00E67EF9" w:rsidRPr="00E67EF9" w:rsidRDefault="00E67EF9" w:rsidP="00E67EF9">
      <w:pPr>
        <w:pStyle w:val="Heading2"/>
        <w:widowControl w:val="0"/>
        <w:numPr>
          <w:ilvl w:val="0"/>
          <w:numId w:val="0"/>
        </w:numPr>
        <w:ind w:left="720"/>
      </w:pPr>
    </w:p>
    <w:p w:rsidR="007B61B3" w:rsidRPr="00E67EF9" w:rsidRDefault="00B93300" w:rsidP="00E67EF9">
      <w:pPr>
        <w:pStyle w:val="Heading1"/>
        <w:widowControl w:val="0"/>
        <w:ind w:left="360" w:hanging="360"/>
        <w:rPr>
          <w:sz w:val="20"/>
          <w:szCs w:val="20"/>
        </w:rPr>
      </w:pPr>
      <w:r w:rsidRPr="00E67EF9">
        <w:rPr>
          <w:sz w:val="20"/>
          <w:szCs w:val="20"/>
          <w:lang w:val="de-DE"/>
        </w:rPr>
        <w:lastRenderedPageBreak/>
        <w:t>RECHTE ZUR INSTALLATION UND NUTZUNG.</w:t>
      </w:r>
    </w:p>
    <w:p w:rsidR="00C8775E" w:rsidRPr="00E67EF9" w:rsidRDefault="00B93300" w:rsidP="00E67EF9">
      <w:pPr>
        <w:pStyle w:val="Heading2"/>
        <w:widowControl w:val="0"/>
        <w:tabs>
          <w:tab w:val="clear" w:pos="1533"/>
          <w:tab w:val="num" w:pos="720"/>
        </w:tabs>
        <w:ind w:left="720" w:hanging="360"/>
        <w:rPr>
          <w:sz w:val="20"/>
          <w:szCs w:val="20"/>
        </w:rPr>
      </w:pPr>
      <w:r w:rsidRPr="00E67EF9">
        <w:rPr>
          <w:sz w:val="20"/>
          <w:szCs w:val="20"/>
          <w:lang w:val="de-DE"/>
        </w:rPr>
        <w:t>Allgemeines.</w:t>
      </w:r>
      <w:r w:rsidRPr="00E67EF9">
        <w:rPr>
          <w:sz w:val="20"/>
          <w:szCs w:val="20"/>
        </w:rPr>
        <w:t xml:space="preserve"> </w:t>
      </w:r>
      <w:r w:rsidRPr="00E67EF9">
        <w:rPr>
          <w:b w:val="0"/>
          <w:sz w:val="20"/>
          <w:szCs w:val="20"/>
          <w:lang w:val="de-DE"/>
        </w:rPr>
        <w:t>Ein Nutzer ist berechtigt, Kopien der Software zu installieren und sie zum Entwerfen, Entwickeln, Testen und Demonstrieren Ihrer Programme zu verwenden.</w:t>
      </w:r>
      <w:r w:rsidRPr="00E67EF9">
        <w:rPr>
          <w:sz w:val="20"/>
          <w:szCs w:val="20"/>
        </w:rPr>
        <w:t xml:space="preserve"> </w:t>
      </w:r>
      <w:r w:rsidRPr="00E67EF9">
        <w:rPr>
          <w:b w:val="0"/>
          <w:sz w:val="20"/>
          <w:szCs w:val="20"/>
          <w:lang w:val="de-DE"/>
        </w:rPr>
        <w:t>Sie sind nicht</w:t>
      </w:r>
      <w:r w:rsidR="002D4713" w:rsidRPr="00E67EF9">
        <w:rPr>
          <w:b w:val="0"/>
          <w:sz w:val="20"/>
          <w:szCs w:val="20"/>
          <w:lang w:val="de-DE"/>
        </w:rPr>
        <w:t> </w:t>
      </w:r>
      <w:r w:rsidRPr="00E67EF9">
        <w:rPr>
          <w:b w:val="0"/>
          <w:sz w:val="20"/>
          <w:szCs w:val="20"/>
          <w:lang w:val="de-DE"/>
        </w:rPr>
        <w:t>berechtigt, die Software auf einem Server in einer Produktionsumgebung zu verwenden.</w:t>
      </w:r>
    </w:p>
    <w:p w:rsidR="007B61B3" w:rsidRPr="00E67EF9" w:rsidRDefault="00B93300" w:rsidP="00E67EF9">
      <w:pPr>
        <w:pStyle w:val="Heading1"/>
        <w:tabs>
          <w:tab w:val="clear" w:pos="360"/>
        </w:tabs>
        <w:ind w:left="360" w:hanging="360"/>
        <w:rPr>
          <w:sz w:val="20"/>
          <w:szCs w:val="20"/>
        </w:rPr>
      </w:pPr>
      <w:r w:rsidRPr="00E67EF9">
        <w:rPr>
          <w:sz w:val="20"/>
          <w:szCs w:val="20"/>
          <w:lang w:val="de-DE"/>
        </w:rPr>
        <w:t>ZUSÄTZLICHE LIZENZANFORDERUNGEN UND/ODER NUTZUNGSRECHTE.</w:t>
      </w:r>
    </w:p>
    <w:p w:rsidR="007B61B3" w:rsidRPr="00E67EF9" w:rsidRDefault="00B93300" w:rsidP="001142D7">
      <w:pPr>
        <w:pStyle w:val="Heading2"/>
        <w:widowControl w:val="0"/>
        <w:tabs>
          <w:tab w:val="clear" w:pos="1533"/>
          <w:tab w:val="num" w:pos="720"/>
        </w:tabs>
        <w:ind w:left="720" w:hanging="360"/>
        <w:rPr>
          <w:sz w:val="20"/>
          <w:szCs w:val="20"/>
        </w:rPr>
      </w:pPr>
      <w:r w:rsidRPr="00E67EF9">
        <w:rPr>
          <w:sz w:val="20"/>
          <w:szCs w:val="20"/>
          <w:lang w:val="de-DE"/>
        </w:rPr>
        <w:t>Trennung von Komponenten.</w:t>
      </w:r>
      <w:r w:rsidRPr="00E67EF9">
        <w:rPr>
          <w:sz w:val="20"/>
          <w:szCs w:val="20"/>
        </w:rPr>
        <w:t xml:space="preserve"> </w:t>
      </w:r>
      <w:r w:rsidRPr="00E67EF9">
        <w:rPr>
          <w:b w:val="0"/>
          <w:sz w:val="20"/>
          <w:szCs w:val="20"/>
          <w:lang w:val="de-DE"/>
        </w:rPr>
        <w:t>Die Komponenten der Software werden als einzelne Einheiten lizenziert.</w:t>
      </w:r>
      <w:r w:rsidRPr="00E67EF9">
        <w:rPr>
          <w:sz w:val="20"/>
          <w:szCs w:val="20"/>
        </w:rPr>
        <w:t xml:space="preserve"> </w:t>
      </w:r>
      <w:r w:rsidR="00F83523" w:rsidRPr="00E67EF9">
        <w:rPr>
          <w:b w:val="0"/>
          <w:sz w:val="20"/>
          <w:szCs w:val="20"/>
        </w:rPr>
        <w:t>Sie sind nicht berechtigt, die Komponenten voneinander zu trennen und auf anderen Geräten zu installieren, soweit in diesem Vertrag nichts anderes festgelegt wurde.</w:t>
      </w:r>
    </w:p>
    <w:p w:rsidR="00F02617" w:rsidRPr="00E67EF9" w:rsidRDefault="00B93300" w:rsidP="001142D7">
      <w:pPr>
        <w:pStyle w:val="Heading2"/>
        <w:widowControl w:val="0"/>
        <w:tabs>
          <w:tab w:val="clear" w:pos="1533"/>
          <w:tab w:val="num" w:pos="720"/>
          <w:tab w:val="num" w:pos="1080"/>
        </w:tabs>
        <w:ind w:left="720" w:hanging="360"/>
        <w:rPr>
          <w:sz w:val="20"/>
          <w:szCs w:val="20"/>
        </w:rPr>
      </w:pPr>
      <w:r w:rsidRPr="00E67EF9">
        <w:rPr>
          <w:sz w:val="20"/>
          <w:szCs w:val="20"/>
          <w:lang w:val="de-DE"/>
        </w:rPr>
        <w:t>Dienstprogramme.</w:t>
      </w:r>
      <w:r w:rsidRPr="00E67EF9">
        <w:rPr>
          <w:sz w:val="20"/>
          <w:szCs w:val="20"/>
        </w:rPr>
        <w:t xml:space="preserve"> </w:t>
      </w:r>
      <w:r w:rsidR="00F83523" w:rsidRPr="00E67EF9">
        <w:rPr>
          <w:b w:val="0"/>
          <w:sz w:val="20"/>
          <w:szCs w:val="20"/>
        </w:rPr>
        <w:t>Die Software enthält bestimmte Komponenten, die in der Liste der Dienstprogramme unter go.microsoft.com/fwlink/?LinkId=247624 genannt sind.</w:t>
      </w:r>
      <w:r w:rsidRPr="00E67EF9">
        <w:rPr>
          <w:sz w:val="20"/>
          <w:szCs w:val="20"/>
        </w:rPr>
        <w:t xml:space="preserve"> </w:t>
      </w:r>
      <w:r w:rsidRPr="00E67EF9">
        <w:rPr>
          <w:b w:val="0"/>
          <w:sz w:val="20"/>
          <w:szCs w:val="20"/>
          <w:lang w:val="de-DE"/>
        </w:rPr>
        <w:t>Je nach spezifischer Edition der Software kann es sein, dass die Anzahl der Dienstprogrammdateien, die Sie zusammen mit der Software erhalten, nicht der Anzahl der in der Liste der Dienstprogramme genannten Dienstprogramme entspricht.</w:t>
      </w:r>
      <w:r w:rsidRPr="00E67EF9">
        <w:rPr>
          <w:sz w:val="20"/>
          <w:szCs w:val="20"/>
        </w:rPr>
        <w:t xml:space="preserve"> </w:t>
      </w:r>
      <w:r w:rsidR="00F83523" w:rsidRPr="00E67EF9">
        <w:rPr>
          <w:b w:val="0"/>
          <w:sz w:val="20"/>
          <w:szCs w:val="20"/>
        </w:rPr>
        <w:t>Sie sind berechtigt, die Dienstprogramme, die Sie zusammen mit der Software erhalten, auf andere Computer Dritter zu kopieren und zu installieren.</w:t>
      </w:r>
      <w:r w:rsidRPr="00E67EF9">
        <w:rPr>
          <w:sz w:val="20"/>
          <w:szCs w:val="20"/>
        </w:rPr>
        <w:t xml:space="preserve"> </w:t>
      </w:r>
      <w:r w:rsidR="00F83523" w:rsidRPr="00E67EF9">
        <w:rPr>
          <w:b w:val="0"/>
          <w:sz w:val="20"/>
          <w:szCs w:val="20"/>
        </w:rPr>
        <w:t>Diese Dienstprogramme dürfen ausschließlich zum Debuggen und Bereitstellen Ihrer</w:t>
      </w:r>
      <w:r w:rsidR="006E0F70" w:rsidRPr="00E67EF9">
        <w:rPr>
          <w:b w:val="0"/>
          <w:sz w:val="20"/>
          <w:szCs w:val="20"/>
        </w:rPr>
        <w:t> </w:t>
      </w:r>
      <w:r w:rsidR="00F83523" w:rsidRPr="00E67EF9">
        <w:rPr>
          <w:b w:val="0"/>
          <w:sz w:val="20"/>
          <w:szCs w:val="20"/>
        </w:rPr>
        <w:t>Programme und Datenbanken, die Sie mithilfe der Software entwickelt haben, verwendet werden.</w:t>
      </w:r>
      <w:r w:rsidRPr="00E67EF9">
        <w:rPr>
          <w:sz w:val="20"/>
          <w:szCs w:val="20"/>
        </w:rPr>
        <w:t xml:space="preserve"> </w:t>
      </w:r>
      <w:r w:rsidR="00F83523" w:rsidRPr="00E67EF9">
        <w:rPr>
          <w:b w:val="0"/>
          <w:sz w:val="20"/>
          <w:szCs w:val="20"/>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F02617" w:rsidRPr="00E67EF9" w:rsidRDefault="00F83523" w:rsidP="001142D7">
      <w:pPr>
        <w:pStyle w:val="Heading2"/>
        <w:widowControl w:val="0"/>
        <w:tabs>
          <w:tab w:val="clear" w:pos="1533"/>
          <w:tab w:val="num" w:pos="720"/>
          <w:tab w:val="num" w:pos="1080"/>
        </w:tabs>
        <w:ind w:left="720" w:hanging="360"/>
        <w:jc w:val="both"/>
        <w:rPr>
          <w:sz w:val="20"/>
          <w:szCs w:val="20"/>
        </w:rPr>
      </w:pPr>
      <w:r w:rsidRPr="00E67EF9">
        <w:rPr>
          <w:sz w:val="20"/>
          <w:szCs w:val="20"/>
        </w:rPr>
        <w:t>Buildserver.</w:t>
      </w:r>
      <w:r w:rsidR="00B93300" w:rsidRPr="00E67EF9">
        <w:rPr>
          <w:sz w:val="20"/>
          <w:szCs w:val="20"/>
        </w:rPr>
        <w:t xml:space="preserve"> </w:t>
      </w:r>
      <w:r w:rsidRPr="00E67EF9">
        <w:rPr>
          <w:b w:val="0"/>
          <w:sz w:val="20"/>
          <w:szCs w:val="20"/>
        </w:rPr>
        <w:t>Die Software enthält bestimmte Komponenten, die in der Liste der Buildserver unter go.microsoft.com/fwlink/?LinkId=247624 genannt sind.</w:t>
      </w:r>
      <w:r w:rsidR="00B93300" w:rsidRPr="00E67EF9">
        <w:rPr>
          <w:sz w:val="20"/>
          <w:szCs w:val="20"/>
        </w:rPr>
        <w:t xml:space="preserve"> </w:t>
      </w:r>
      <w:r w:rsidRPr="00E67EF9">
        <w:rPr>
          <w:b w:val="0"/>
          <w:sz w:val="20"/>
          <w:szCs w:val="20"/>
        </w:rPr>
        <w:t>Sie sind berechtigt, Kopien der darin aufgeführten Dateien auf Ihren Buildcomputern ausschließlich zum Zweck des Kompilierens, der Erstellung, der Überprüfung und der Archivierung Ihrer Programme zu installieren</w:t>
      </w:r>
      <w:r w:rsidRPr="00E67EF9">
        <w:rPr>
          <w:b w:val="0"/>
          <w:color w:val="000000"/>
          <w:sz w:val="20"/>
          <w:szCs w:val="20"/>
        </w:rPr>
        <w:t>.</w:t>
      </w:r>
      <w:r w:rsidR="00B93300" w:rsidRPr="00E67EF9">
        <w:rPr>
          <w:sz w:val="20"/>
          <w:szCs w:val="20"/>
        </w:rPr>
        <w:t xml:space="preserve"> </w:t>
      </w:r>
    </w:p>
    <w:p w:rsidR="00431D2B" w:rsidRPr="00E67EF9" w:rsidRDefault="00B93300" w:rsidP="001142D7">
      <w:pPr>
        <w:pStyle w:val="Heading2"/>
        <w:widowControl w:val="0"/>
        <w:tabs>
          <w:tab w:val="clear" w:pos="1533"/>
          <w:tab w:val="num" w:pos="720"/>
          <w:tab w:val="num" w:pos="1080"/>
        </w:tabs>
        <w:ind w:left="720" w:hanging="360"/>
        <w:rPr>
          <w:sz w:val="20"/>
          <w:szCs w:val="20"/>
        </w:rPr>
      </w:pPr>
      <w:r w:rsidRPr="00E67EF9">
        <w:rPr>
          <w:sz w:val="20"/>
          <w:szCs w:val="20"/>
          <w:lang w:val="de-DE"/>
        </w:rPr>
        <w:t>Schriftartkomponenten.</w:t>
      </w:r>
      <w:r w:rsidRPr="00E67EF9">
        <w:rPr>
          <w:sz w:val="20"/>
          <w:szCs w:val="20"/>
        </w:rPr>
        <w:t xml:space="preserve"> </w:t>
      </w:r>
      <w:r w:rsidRPr="00E67EF9">
        <w:rPr>
          <w:b w:val="0"/>
          <w:sz w:val="20"/>
          <w:szCs w:val="20"/>
          <w:lang w:val="de-DE"/>
        </w:rPr>
        <w:t>Bei laufender Software sind Sie berechtigt, mit deren Schriftarten Inhalt anzuzeigen und zu drucken.</w:t>
      </w:r>
      <w:r w:rsidRPr="00E67EF9">
        <w:rPr>
          <w:sz w:val="20"/>
          <w:szCs w:val="20"/>
        </w:rPr>
        <w:t xml:space="preserve"> </w:t>
      </w:r>
      <w:r w:rsidRPr="00E67EF9">
        <w:rPr>
          <w:b w:val="0"/>
          <w:sz w:val="20"/>
          <w:szCs w:val="20"/>
          <w:lang w:val="de-DE"/>
        </w:rPr>
        <w:t>Sie sind nur dazu berechtigt:</w:t>
      </w:r>
    </w:p>
    <w:p w:rsidR="00431D2B" w:rsidRPr="00E67EF9" w:rsidRDefault="00B93300" w:rsidP="001142D7">
      <w:pPr>
        <w:pStyle w:val="Bullet3"/>
        <w:widowControl w:val="0"/>
        <w:tabs>
          <w:tab w:val="clear" w:pos="1800"/>
          <w:tab w:val="num" w:pos="1080"/>
          <w:tab w:val="num" w:pos="1440"/>
        </w:tabs>
        <w:ind w:left="1080" w:hanging="360"/>
        <w:rPr>
          <w:rFonts w:eastAsia="SimSun"/>
          <w:sz w:val="20"/>
          <w:szCs w:val="20"/>
        </w:rPr>
      </w:pPr>
      <w:r w:rsidRPr="00E67EF9">
        <w:rPr>
          <w:sz w:val="20"/>
          <w:szCs w:val="20"/>
          <w:lang w:val="de-DE"/>
        </w:rPr>
        <w:t>Schriftarten in dem Ausmaß in Inhalt einzubetten, das durch die Einbettungseinschränkungen in den Schriftarten gestattet ist, und</w:t>
      </w:r>
    </w:p>
    <w:p w:rsidR="00431D2B" w:rsidRPr="00E67EF9" w:rsidRDefault="00B93300" w:rsidP="001142D7">
      <w:pPr>
        <w:pStyle w:val="Bullet3"/>
        <w:widowControl w:val="0"/>
        <w:tabs>
          <w:tab w:val="clear" w:pos="1800"/>
          <w:tab w:val="num" w:pos="1080"/>
          <w:tab w:val="num" w:pos="1440"/>
        </w:tabs>
        <w:ind w:left="1080" w:hanging="360"/>
        <w:rPr>
          <w:rFonts w:eastAsia="SimSun"/>
          <w:sz w:val="20"/>
          <w:szCs w:val="20"/>
        </w:rPr>
      </w:pPr>
      <w:r w:rsidRPr="00E67EF9">
        <w:rPr>
          <w:sz w:val="20"/>
          <w:szCs w:val="20"/>
          <w:lang w:val="de-DE"/>
        </w:rPr>
        <w:t>temporäres Herunterladen der Schriftarten auf einen Drucker oder ein anderes Ausgabegerät, um das Drucken von Inhalt zu unterstützen.</w:t>
      </w:r>
    </w:p>
    <w:p w:rsidR="005D4E66" w:rsidRPr="00E67EF9" w:rsidRDefault="00F83523" w:rsidP="001142D7">
      <w:pPr>
        <w:pStyle w:val="Heading2"/>
        <w:widowControl w:val="0"/>
        <w:tabs>
          <w:tab w:val="clear" w:pos="1533"/>
          <w:tab w:val="num" w:pos="720"/>
          <w:tab w:val="num" w:pos="1080"/>
        </w:tabs>
        <w:ind w:left="720" w:hanging="360"/>
        <w:rPr>
          <w:sz w:val="20"/>
          <w:szCs w:val="20"/>
        </w:rPr>
      </w:pPr>
      <w:r w:rsidRPr="00E67EF9">
        <w:rPr>
          <w:sz w:val="20"/>
          <w:szCs w:val="20"/>
        </w:rPr>
        <w:t>Bing Maps.</w:t>
      </w:r>
      <w:r w:rsidR="00B93300" w:rsidRPr="00E67EF9">
        <w:rPr>
          <w:sz w:val="20"/>
          <w:szCs w:val="20"/>
        </w:rPr>
        <w:t xml:space="preserve"> </w:t>
      </w:r>
      <w:r w:rsidR="00B93300" w:rsidRPr="00E67EF9">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B93300" w:rsidRPr="00E67EF9">
        <w:rPr>
          <w:sz w:val="20"/>
          <w:szCs w:val="20"/>
        </w:rPr>
        <w:t xml:space="preserve"> </w:t>
      </w:r>
      <w:r w:rsidR="00B93300" w:rsidRPr="00E67EF9">
        <w:rPr>
          <w:b w:val="0"/>
          <w:sz w:val="20"/>
          <w:szCs w:val="20"/>
          <w:lang w:val="de-DE"/>
        </w:rPr>
        <w:t>Sind diese Features enthalten, dürfen Sie diese Features nur in Verbindung mit und durch die in die Software integrierten Zugriffsmethoden und -mittel verwenden, um dynamische oder statische Dokumente zu erstellen oder anzuzeigen.</w:t>
      </w:r>
      <w:r w:rsidR="00B93300" w:rsidRPr="00E67EF9">
        <w:rPr>
          <w:sz w:val="20"/>
          <w:szCs w:val="20"/>
        </w:rPr>
        <w:t xml:space="preserve"> </w:t>
      </w:r>
      <w:r w:rsidR="00B93300" w:rsidRPr="00E67EF9">
        <w:rPr>
          <w:b w:val="0"/>
          <w:sz w:val="20"/>
          <w:szCs w:val="20"/>
          <w:lang w:val="de-DE"/>
        </w:rPr>
        <w:t>Sie sind nicht berechtigt, die über die Bing Maps-API verfügbaren Inhalte anderweitig zu kopieren, zu speichern, zu archivieren oder daraus eine Datenbank zu erstellen.</w:t>
      </w:r>
      <w:r w:rsidR="00B93300" w:rsidRPr="00E67EF9">
        <w:rPr>
          <w:sz w:val="20"/>
          <w:szCs w:val="20"/>
        </w:rPr>
        <w:t xml:space="preserve"> </w:t>
      </w:r>
      <w:r w:rsidR="00B93300" w:rsidRPr="00E67EF9">
        <w:rPr>
          <w:b w:val="0"/>
          <w:sz w:val="20"/>
          <w:szCs w:val="20"/>
          <w:lang w:val="de-DE"/>
        </w:rPr>
        <w:t>Sie sind weder berechtigt, die Bing Maps-API zur Bereitstellung einer sensorgestützten Streckenführung zu verwenden, noch beliebige Straßenverkehrsdaten oder die Vogelperspektive (oder zugehörige Metadaten), auch wenn diese über die Bing Maps-API verfügbar sind, für jegliche Zwecke zu verwenden.</w:t>
      </w:r>
      <w:r w:rsidR="00B93300" w:rsidRPr="00E67EF9">
        <w:rPr>
          <w:sz w:val="20"/>
          <w:szCs w:val="20"/>
        </w:rPr>
        <w:t xml:space="preserve"> </w:t>
      </w:r>
      <w:r w:rsidRPr="00E67EF9">
        <w:rPr>
          <w:b w:val="0"/>
          <w:sz w:val="20"/>
          <w:szCs w:val="20"/>
        </w:rPr>
        <w:t>Ihre Nutzung der Bing Maps-API und der zugehörigen Inhalte unterliegt darüber hinaus den zusätzlichen Bestimmungen unter go.microsoft.com/fwlink/?LinkId=21969.</w:t>
      </w:r>
    </w:p>
    <w:p w:rsidR="005D4E66" w:rsidRPr="00E67EF9" w:rsidRDefault="00B93300" w:rsidP="001142D7">
      <w:pPr>
        <w:pStyle w:val="Heading2"/>
        <w:widowControl w:val="0"/>
        <w:tabs>
          <w:tab w:val="clear" w:pos="1533"/>
          <w:tab w:val="num" w:pos="720"/>
          <w:tab w:val="num" w:pos="1080"/>
        </w:tabs>
        <w:ind w:left="720" w:hanging="360"/>
        <w:rPr>
          <w:sz w:val="20"/>
          <w:szCs w:val="20"/>
        </w:rPr>
      </w:pPr>
      <w:r w:rsidRPr="00E67EF9">
        <w:rPr>
          <w:sz w:val="20"/>
          <w:szCs w:val="20"/>
          <w:lang w:val="de-DE"/>
        </w:rPr>
        <w:t>Im Lieferumfang enthaltene Microsoft-Programme.</w:t>
      </w:r>
      <w:r w:rsidRPr="00E67EF9">
        <w:rPr>
          <w:sz w:val="20"/>
          <w:szCs w:val="20"/>
        </w:rPr>
        <w:t xml:space="preserve"> </w:t>
      </w:r>
      <w:r w:rsidR="00F83523" w:rsidRPr="00E67EF9">
        <w:rPr>
          <w:b w:val="0"/>
          <w:sz w:val="20"/>
          <w:szCs w:val="20"/>
        </w:rPr>
        <w:t>Diese Lizenzbestimmungen gelten für alle im Lieferumfang der Software enthaltenen Microsoft-Programme, sofern nichts anderes in diesem Vertrag festgelegt wurde.</w:t>
      </w:r>
      <w:r w:rsidRPr="00E67EF9">
        <w:rPr>
          <w:b w:val="0"/>
          <w:bCs w:val="0"/>
          <w:sz w:val="20"/>
          <w:szCs w:val="20"/>
        </w:rPr>
        <w:t xml:space="preserve"> </w:t>
      </w:r>
    </w:p>
    <w:p w:rsidR="00E67EF9" w:rsidRPr="00E67EF9" w:rsidRDefault="00E67EF9" w:rsidP="00E67EF9">
      <w:pPr>
        <w:pStyle w:val="Heading2"/>
        <w:widowControl w:val="0"/>
        <w:numPr>
          <w:ilvl w:val="0"/>
          <w:numId w:val="0"/>
        </w:numPr>
        <w:tabs>
          <w:tab w:val="num" w:pos="1080"/>
        </w:tabs>
        <w:ind w:left="720"/>
        <w:rPr>
          <w:sz w:val="20"/>
          <w:szCs w:val="20"/>
        </w:rPr>
      </w:pPr>
    </w:p>
    <w:p w:rsidR="000D704B" w:rsidRPr="00E67EF9" w:rsidRDefault="00F83523" w:rsidP="00E67EF9">
      <w:pPr>
        <w:pStyle w:val="Heading2"/>
        <w:widowControl w:val="0"/>
        <w:tabs>
          <w:tab w:val="clear" w:pos="1533"/>
          <w:tab w:val="num" w:pos="720"/>
          <w:tab w:val="num" w:pos="1080"/>
        </w:tabs>
        <w:ind w:left="720" w:hanging="360"/>
        <w:rPr>
          <w:sz w:val="20"/>
          <w:szCs w:val="20"/>
        </w:rPr>
      </w:pPr>
      <w:r w:rsidRPr="00E67EF9">
        <w:rPr>
          <w:sz w:val="20"/>
          <w:szCs w:val="20"/>
        </w:rPr>
        <w:lastRenderedPageBreak/>
        <w:t>Drittanbieterprogramme und Hinweise für Code von Dritten.</w:t>
      </w:r>
      <w:r w:rsidR="00B93300" w:rsidRPr="00E67EF9">
        <w:rPr>
          <w:sz w:val="20"/>
          <w:szCs w:val="20"/>
        </w:rPr>
        <w:t xml:space="preserve"> </w:t>
      </w:r>
      <w:r w:rsidRPr="00E67EF9">
        <w:rPr>
          <w:b w:val="0"/>
          <w:sz w:val="20"/>
          <w:szCs w:val="20"/>
        </w:rPr>
        <w:t>Die Software enthält Code von Dritten.</w:t>
      </w:r>
      <w:r w:rsidR="00B93300" w:rsidRPr="00E67EF9">
        <w:rPr>
          <w:sz w:val="20"/>
          <w:szCs w:val="20"/>
        </w:rPr>
        <w:t xml:space="preserve"> </w:t>
      </w:r>
      <w:r w:rsidRPr="00E67EF9">
        <w:rPr>
          <w:b w:val="0"/>
          <w:sz w:val="20"/>
          <w:szCs w:val="20"/>
        </w:rPr>
        <w:t>Die Produkte PreEmptive Solutions, LLC., Dotfuscator und Analytics werden nicht von Microsoft, sondern gemäß den Lizenzbestimmungen der Drittanbieter an Sie lizenziert.</w:t>
      </w:r>
      <w:r w:rsidR="00B93300" w:rsidRPr="00E67EF9">
        <w:rPr>
          <w:sz w:val="20"/>
          <w:szCs w:val="20"/>
        </w:rPr>
        <w:t xml:space="preserve"> </w:t>
      </w:r>
      <w:r w:rsidRPr="00E67EF9">
        <w:rPr>
          <w:b w:val="0"/>
          <w:sz w:val="20"/>
          <w:szCs w:val="20"/>
        </w:rPr>
        <w:t>Die Lizenzierung eines anderen Codes von Dritten, der in der Software enthalten ist, erfolgt anstatt durch den Drittanbieter gemäß anderen Lizenzbestimmungen durch Microsoft gemäß diesem Lizenzvertrag.</w:t>
      </w:r>
      <w:r w:rsidR="00B93300" w:rsidRPr="00E67EF9">
        <w:rPr>
          <w:sz w:val="20"/>
          <w:szCs w:val="20"/>
        </w:rPr>
        <w:t xml:space="preserve"> </w:t>
      </w:r>
      <w:r w:rsidRPr="00E67EF9">
        <w:rPr>
          <w:b w:val="0"/>
          <w:sz w:val="20"/>
          <w:szCs w:val="20"/>
        </w:rPr>
        <w:t>Hinweise für diesen Code von Dritten sind, sofern vorhanden, im Lieferumfang der Software enthalten und finden sich zudem in der Datei ThirdPartyNotices.txt.</w:t>
      </w:r>
    </w:p>
    <w:p w:rsidR="00431D2B" w:rsidRPr="00E67EF9" w:rsidRDefault="00F83523" w:rsidP="00866993">
      <w:pPr>
        <w:pStyle w:val="Heading1"/>
        <w:widowControl w:val="0"/>
        <w:ind w:left="360" w:hanging="360"/>
        <w:rPr>
          <w:sz w:val="20"/>
          <w:szCs w:val="20"/>
        </w:rPr>
      </w:pPr>
      <w:r w:rsidRPr="00E67EF9">
        <w:rPr>
          <w:sz w:val="20"/>
          <w:szCs w:val="20"/>
        </w:rPr>
        <w:t>VERTREIBBARER CODE.</w:t>
      </w:r>
      <w:r w:rsidR="00B93300" w:rsidRPr="00E67EF9">
        <w:rPr>
          <w:sz w:val="20"/>
          <w:szCs w:val="20"/>
        </w:rPr>
        <w:t xml:space="preserve"> </w:t>
      </w:r>
      <w:r w:rsidR="00B93300" w:rsidRPr="00E67EF9">
        <w:rPr>
          <w:b w:val="0"/>
          <w:sz w:val="20"/>
          <w:szCs w:val="20"/>
          <w:lang w:val="de-DE"/>
        </w:rPr>
        <w:t>Die Software enthält Code, den Sie in von Ihnen entwickelten Programmen vertreiben dürfen, wenn Sie die nachfolgenden Bestimmungen einhalten.</w:t>
      </w:r>
    </w:p>
    <w:p w:rsidR="00431D2B" w:rsidRPr="00E67EF9" w:rsidRDefault="00431D2B" w:rsidP="00690A79">
      <w:pPr>
        <w:pStyle w:val="Heading3Bold"/>
        <w:widowControl w:val="0"/>
        <w:numPr>
          <w:ilvl w:val="2"/>
          <w:numId w:val="12"/>
        </w:numPr>
        <w:tabs>
          <w:tab w:val="clear" w:pos="1077"/>
          <w:tab w:val="clear" w:pos="1440"/>
        </w:tabs>
        <w:ind w:left="720" w:hanging="360"/>
        <w:rPr>
          <w:sz w:val="20"/>
          <w:szCs w:val="20"/>
        </w:rPr>
      </w:pPr>
      <w:r w:rsidRPr="00E67EF9">
        <w:rPr>
          <w:rFonts w:eastAsia="SimSun"/>
          <w:sz w:val="20"/>
          <w:szCs w:val="20"/>
          <w:lang w:val="de-DE"/>
        </w:rPr>
        <w:t>Recht zur Nutzung und zum Vertrieb.</w:t>
      </w:r>
      <w:r w:rsidR="00B93300" w:rsidRPr="00E67EF9">
        <w:rPr>
          <w:sz w:val="20"/>
          <w:szCs w:val="20"/>
        </w:rPr>
        <w:t xml:space="preserve"> </w:t>
      </w:r>
      <w:r w:rsidR="00B93300" w:rsidRPr="00E67EF9">
        <w:rPr>
          <w:b w:val="0"/>
          <w:sz w:val="20"/>
          <w:szCs w:val="20"/>
          <w:lang w:val="de-DE"/>
        </w:rPr>
        <w:t>Bei dem nachfolgend aufgelisteten Code und den nachfolgend aufgelisteten Textdateien handelt es sich um „vertreibbaren Code“.</w:t>
      </w:r>
      <w:r w:rsidR="00B93300" w:rsidRPr="00E67EF9">
        <w:rPr>
          <w:sz w:val="20"/>
          <w:szCs w:val="20"/>
        </w:rPr>
        <w:t xml:space="preserve"> </w:t>
      </w:r>
    </w:p>
    <w:p w:rsidR="00431D2B" w:rsidRPr="00E67EF9" w:rsidRDefault="00B93300" w:rsidP="001142D7">
      <w:pPr>
        <w:pStyle w:val="Bullet4Underlined"/>
        <w:widowControl w:val="0"/>
        <w:tabs>
          <w:tab w:val="clear" w:pos="1437"/>
          <w:tab w:val="num" w:pos="1080"/>
        </w:tabs>
        <w:ind w:left="1080" w:hanging="360"/>
        <w:rPr>
          <w:sz w:val="20"/>
          <w:szCs w:val="20"/>
          <w:u w:val="none"/>
        </w:rPr>
      </w:pPr>
      <w:r w:rsidRPr="00E67EF9">
        <w:rPr>
          <w:sz w:val="20"/>
          <w:szCs w:val="20"/>
          <w:lang w:val="de-DE"/>
        </w:rPr>
        <w:t>Dateien namens REDIST.TXT</w:t>
      </w:r>
      <w:r w:rsidRPr="00E67EF9">
        <w:rPr>
          <w:sz w:val="20"/>
          <w:szCs w:val="20"/>
          <w:u w:val="none"/>
          <w:lang w:val="de-DE"/>
        </w:rPr>
        <w:t>.</w:t>
      </w:r>
      <w:r w:rsidRPr="00E67EF9">
        <w:rPr>
          <w:sz w:val="20"/>
          <w:szCs w:val="20"/>
          <w:u w:val="none"/>
        </w:rPr>
        <w:t xml:space="preserve"> </w:t>
      </w:r>
      <w:r w:rsidR="00F83523" w:rsidRPr="00E67EF9">
        <w:rPr>
          <w:sz w:val="20"/>
          <w:szCs w:val="20"/>
          <w:u w:val="none"/>
        </w:rPr>
        <w:t>Sie sind berechtigt, die Objektcodeform zu kopieren und zu vertreiben, die auf der REDIST-Liste unter go.microsoft.com/fwlink/?LinkId=247624 aufgeführt ist.</w:t>
      </w:r>
    </w:p>
    <w:p w:rsidR="00431D2B" w:rsidRPr="00E67EF9" w:rsidRDefault="00B93300" w:rsidP="001142D7">
      <w:pPr>
        <w:pStyle w:val="Bullet4Underlined"/>
        <w:widowControl w:val="0"/>
        <w:tabs>
          <w:tab w:val="clear" w:pos="1437"/>
          <w:tab w:val="num" w:pos="1080"/>
        </w:tabs>
        <w:ind w:left="1080" w:hanging="360"/>
        <w:rPr>
          <w:sz w:val="20"/>
          <w:szCs w:val="20"/>
          <w:u w:val="none"/>
        </w:rPr>
      </w:pPr>
      <w:r w:rsidRPr="00E67EF9">
        <w:rPr>
          <w:sz w:val="20"/>
          <w:szCs w:val="20"/>
          <w:lang w:val="de-DE"/>
        </w:rPr>
        <w:t>Beispielcode</w:t>
      </w:r>
      <w:r w:rsidRPr="00E67EF9">
        <w:rPr>
          <w:sz w:val="20"/>
          <w:szCs w:val="20"/>
          <w:u w:val="none"/>
          <w:lang w:val="de-DE"/>
        </w:rPr>
        <w:t>.</w:t>
      </w:r>
      <w:r w:rsidRPr="00E67EF9">
        <w:rPr>
          <w:sz w:val="20"/>
          <w:szCs w:val="20"/>
          <w:u w:val="none"/>
        </w:rPr>
        <w:t xml:space="preserve"> </w:t>
      </w:r>
      <w:r w:rsidRPr="00E67EF9">
        <w:rPr>
          <w:sz w:val="20"/>
          <w:szCs w:val="20"/>
          <w:u w:val="none"/>
          <w:lang w:val="de-DE"/>
        </w:rPr>
        <w:t>Sie sind berechtigt, die Quell- und Objektcodeform des als „Muster“ gekennzeichneten Codes zu ändern, zu kopieren und zu vertreiben.</w:t>
      </w:r>
      <w:r w:rsidRPr="00E67EF9">
        <w:rPr>
          <w:sz w:val="20"/>
          <w:szCs w:val="20"/>
          <w:u w:val="none"/>
        </w:rPr>
        <w:t xml:space="preserve"> </w:t>
      </w:r>
    </w:p>
    <w:p w:rsidR="00431D2B" w:rsidRPr="00E67EF9" w:rsidRDefault="00F83523" w:rsidP="001142D7">
      <w:pPr>
        <w:pStyle w:val="Bullet4Underlined"/>
        <w:widowControl w:val="0"/>
        <w:tabs>
          <w:tab w:val="clear" w:pos="1437"/>
          <w:tab w:val="num" w:pos="1080"/>
        </w:tabs>
        <w:ind w:left="1080" w:hanging="360"/>
        <w:rPr>
          <w:sz w:val="20"/>
          <w:szCs w:val="20"/>
          <w:u w:val="none"/>
        </w:rPr>
      </w:pPr>
      <w:r w:rsidRPr="00E67EF9">
        <w:rPr>
          <w:sz w:val="20"/>
          <w:szCs w:val="20"/>
        </w:rPr>
        <w:t>Symbole</w:t>
      </w:r>
      <w:r w:rsidRPr="00E67EF9">
        <w:rPr>
          <w:sz w:val="20"/>
          <w:szCs w:val="20"/>
          <w:u w:val="none"/>
        </w:rPr>
        <w:t>.</w:t>
      </w:r>
      <w:r w:rsidR="00B93300" w:rsidRPr="00E67EF9">
        <w:rPr>
          <w:sz w:val="20"/>
          <w:szCs w:val="20"/>
          <w:u w:val="none"/>
        </w:rPr>
        <w:t xml:space="preserve"> </w:t>
      </w:r>
      <w:r w:rsidRPr="00E67EF9">
        <w:rPr>
          <w:sz w:val="20"/>
          <w:szCs w:val="20"/>
          <w:u w:val="none"/>
        </w:rPr>
        <w:t>Sie sind berechtigt, die Symbole in der Bildbibliothek wie in der Dokumentation der Software beschrieben zu kopieren und zu vertreiben.</w:t>
      </w:r>
    </w:p>
    <w:p w:rsidR="00431D2B" w:rsidRPr="00E67EF9" w:rsidRDefault="00F83523" w:rsidP="001142D7">
      <w:pPr>
        <w:pStyle w:val="Bullet4Underlined"/>
        <w:widowControl w:val="0"/>
        <w:tabs>
          <w:tab w:val="clear" w:pos="1437"/>
          <w:tab w:val="num" w:pos="1080"/>
        </w:tabs>
        <w:ind w:left="1080" w:hanging="360"/>
        <w:rPr>
          <w:sz w:val="20"/>
          <w:szCs w:val="20"/>
          <w:u w:val="none"/>
        </w:rPr>
      </w:pPr>
      <w:r w:rsidRPr="00E67EF9">
        <w:rPr>
          <w:sz w:val="20"/>
          <w:szCs w:val="20"/>
        </w:rPr>
        <w:t>Bildbibliothek</w:t>
      </w:r>
      <w:r w:rsidRPr="00E67EF9">
        <w:rPr>
          <w:sz w:val="20"/>
          <w:szCs w:val="20"/>
          <w:u w:val="none"/>
        </w:rPr>
        <w:t>.</w:t>
      </w:r>
      <w:r w:rsidR="00B93300" w:rsidRPr="00E67EF9">
        <w:rPr>
          <w:sz w:val="20"/>
          <w:szCs w:val="20"/>
          <w:u w:val="none"/>
        </w:rPr>
        <w:t xml:space="preserve"> </w:t>
      </w:r>
      <w:r w:rsidR="00B93300" w:rsidRPr="00E67EF9">
        <w:rPr>
          <w:sz w:val="20"/>
          <w:szCs w:val="20"/>
          <w:u w:val="none"/>
          <w:lang w:val="de-DE"/>
        </w:rPr>
        <w:t>Sie sind berechtigt, die Bilder und Animationen in der Bildbibliothek wie in der Dokumentation der Software beschrieben zu kopieren und zu vertreiben.</w:t>
      </w:r>
      <w:r w:rsidR="00B93300" w:rsidRPr="00E67EF9">
        <w:rPr>
          <w:sz w:val="20"/>
          <w:szCs w:val="20"/>
          <w:u w:val="none"/>
        </w:rPr>
        <w:t xml:space="preserve"> </w:t>
      </w:r>
      <w:r w:rsidR="00B93300" w:rsidRPr="00E67EF9">
        <w:rPr>
          <w:sz w:val="20"/>
          <w:szCs w:val="20"/>
          <w:u w:val="none"/>
          <w:lang w:val="de-DE"/>
        </w:rPr>
        <w:t>Sie sind außerdem berechtigt, jenen Inhalt zu ändern.</w:t>
      </w:r>
      <w:r w:rsidR="00B93300" w:rsidRPr="00E67EF9">
        <w:rPr>
          <w:sz w:val="20"/>
          <w:szCs w:val="20"/>
          <w:u w:val="none"/>
        </w:rPr>
        <w:t xml:space="preserve"> </w:t>
      </w:r>
      <w:r w:rsidR="00B93300" w:rsidRPr="00E67EF9">
        <w:rPr>
          <w:sz w:val="20"/>
          <w:szCs w:val="20"/>
          <w:u w:val="none"/>
          <w:lang w:val="de-DE"/>
        </w:rPr>
        <w:t>Wenn Sie den Inhalt ändern, muss dies für eine Verwendung erfolgen, die mit der erlaubten Verwendung des nicht geänderten Inhalts in Einklang steht.</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Gemischte Websitevorlagen für Visual Studio 2012</w:t>
      </w:r>
      <w:r w:rsidRPr="00E67EF9">
        <w:rPr>
          <w:sz w:val="20"/>
          <w:szCs w:val="20"/>
        </w:rPr>
        <w:t>.</w:t>
      </w:r>
      <w:r w:rsidR="00B93300" w:rsidRPr="00E67EF9">
        <w:rPr>
          <w:sz w:val="20"/>
          <w:szCs w:val="20"/>
        </w:rPr>
        <w:t xml:space="preserve"> </w:t>
      </w:r>
      <w:r w:rsidRPr="00E67EF9">
        <w:rPr>
          <w:sz w:val="20"/>
          <w:szCs w:val="20"/>
        </w:rPr>
        <w:t>Die Software enthält als „Websitevorlagen“ gekennzeichneten Code, den Sie zusammen mit Ihren Inhalten verwenden dürfen.</w:t>
      </w:r>
      <w:r w:rsidR="00B93300" w:rsidRPr="00E67EF9">
        <w:rPr>
          <w:sz w:val="20"/>
          <w:szCs w:val="20"/>
        </w:rPr>
        <w:t xml:space="preserve"> </w:t>
      </w:r>
      <w:r w:rsidRPr="00E67EF9">
        <w:rPr>
          <w:sz w:val="20"/>
          <w:szCs w:val="20"/>
        </w:rPr>
        <w:t>Sie sind berechtigt, die Quell- und Objektcodeform dieser Websitevorlagen zu kopieren, zu ändern, bereitzustellen und zu vertreiben.</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Gemischte Schriftarten für Visual Studio 2012</w:t>
      </w:r>
      <w:r w:rsidRPr="00E67EF9">
        <w:rPr>
          <w:sz w:val="20"/>
          <w:szCs w:val="20"/>
        </w:rPr>
        <w:t>.</w:t>
      </w:r>
      <w:r w:rsidR="00B93300" w:rsidRPr="00E67EF9">
        <w:rPr>
          <w:sz w:val="20"/>
          <w:szCs w:val="20"/>
        </w:rPr>
        <w:t xml:space="preserve"> </w:t>
      </w:r>
      <w:r w:rsidRPr="00E67EF9">
        <w:rPr>
          <w:sz w:val="20"/>
          <w:szCs w:val="20"/>
        </w:rPr>
        <w:t>Sie sind berechtigt, die Schriftarten Buxton Sketch, SketchFlow Print und SegoeMarker in unveränderter Form zu vertreiben.</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Gemischte Stile für Visual Studio 2012</w:t>
      </w:r>
      <w:r w:rsidRPr="00E67EF9">
        <w:rPr>
          <w:sz w:val="20"/>
          <w:szCs w:val="20"/>
        </w:rPr>
        <w:t>.</w:t>
      </w:r>
      <w:r w:rsidR="00B93300" w:rsidRPr="00E67EF9">
        <w:rPr>
          <w:sz w:val="20"/>
          <w:szCs w:val="20"/>
        </w:rPr>
        <w:t xml:space="preserve"> </w:t>
      </w:r>
      <w:r w:rsidRPr="00E67EF9">
        <w:rPr>
          <w:sz w:val="20"/>
          <w:szCs w:val="20"/>
        </w:rPr>
        <w:t>Sie sind berechtigt, die Objektcodeform der als „Skizze“ oder „Einfach“ gekennzeichneten Stile zu kopieren, zu ändern und zu vertreiben.</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Silverlight 5 SDK-Bibliotheken</w:t>
      </w:r>
      <w:r w:rsidRPr="00E67EF9">
        <w:rPr>
          <w:sz w:val="20"/>
          <w:szCs w:val="20"/>
        </w:rPr>
        <w:t>.</w:t>
      </w:r>
      <w:r w:rsidR="00B93300" w:rsidRPr="00E67EF9">
        <w:rPr>
          <w:sz w:val="20"/>
          <w:szCs w:val="20"/>
        </w:rPr>
        <w:t xml:space="preserve"> </w:t>
      </w:r>
      <w:r w:rsidRPr="00E67EF9">
        <w:rPr>
          <w:sz w:val="20"/>
          <w:szCs w:val="20"/>
        </w:rPr>
        <w:t>Sie sind berechtigt, die Objektcodeform des als „Silverlight-Bibliotheken“, „Clientbibliotheken“ und „Serverbibliotheken“ gekennzeichneten Codes zu kopieren und zu vertreiben.</w:t>
      </w:r>
      <w:r w:rsidR="00B93300" w:rsidRPr="00E67EF9">
        <w:rPr>
          <w:sz w:val="20"/>
          <w:szCs w:val="20"/>
        </w:rPr>
        <w:t xml:space="preserve"> </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ASP.NET MVC- und Web Tooling Extensions-JavaScript-Dateien</w:t>
      </w:r>
      <w:r w:rsidRPr="00E67EF9">
        <w:rPr>
          <w:sz w:val="20"/>
          <w:szCs w:val="20"/>
        </w:rPr>
        <w:t>.</w:t>
      </w:r>
      <w:r w:rsidR="00B93300" w:rsidRPr="00E67EF9">
        <w:rPr>
          <w:sz w:val="20"/>
          <w:szCs w:val="20"/>
        </w:rPr>
        <w:t xml:space="preserve"> </w:t>
      </w:r>
      <w:r w:rsidRPr="00E67EF9">
        <w:rPr>
          <w:sz w:val="20"/>
          <w:szCs w:val="20"/>
        </w:rPr>
        <w:t>Sie sind berechtigt, sämtliche JavaScript-Dateien (.js), die im ASP.NET Model View Controller oder in Web Tooling Extensions als Teil Ihrer ASP.NET-Programme enthalten sind, zu ändern, zu kopieren, zu vertreiben oder bereitzustellen.</w:t>
      </w:r>
    </w:p>
    <w:p w:rsidR="00431D2B" w:rsidRPr="00E67EF9" w:rsidRDefault="00B93300" w:rsidP="001142D7">
      <w:pPr>
        <w:pStyle w:val="Bullet4Underlined"/>
        <w:widowControl w:val="0"/>
        <w:tabs>
          <w:tab w:val="clear" w:pos="1437"/>
          <w:tab w:val="num" w:pos="1080"/>
        </w:tabs>
        <w:ind w:left="1080" w:hanging="360"/>
        <w:rPr>
          <w:sz w:val="20"/>
          <w:szCs w:val="20"/>
          <w:u w:val="none"/>
        </w:rPr>
      </w:pPr>
      <w:r w:rsidRPr="00E67EF9">
        <w:rPr>
          <w:sz w:val="20"/>
          <w:szCs w:val="20"/>
          <w:lang w:val="de-DE"/>
        </w:rPr>
        <w:t>Vertrieb durch Dritte</w:t>
      </w:r>
      <w:r w:rsidRPr="00E67EF9">
        <w:rPr>
          <w:sz w:val="20"/>
          <w:szCs w:val="20"/>
          <w:u w:val="none"/>
          <w:lang w:val="de-DE"/>
        </w:rPr>
        <w:t>.</w:t>
      </w:r>
      <w:r w:rsidRPr="00E67EF9">
        <w:rPr>
          <w:sz w:val="20"/>
          <w:szCs w:val="20"/>
          <w:u w:val="none"/>
        </w:rPr>
        <w:t xml:space="preserve"> </w:t>
      </w:r>
      <w:r w:rsidRPr="00E67EF9">
        <w:rPr>
          <w:sz w:val="20"/>
          <w:szCs w:val="20"/>
          <w:u w:val="none"/>
          <w:lang w:val="de-DE"/>
        </w:rPr>
        <w:t>Sie sind berechtigt, Distributoren Ihrer Programme zu erlauben, den vertreibbaren Code als Teil dieser Programme zu kopieren und zu vertreiben.</w:t>
      </w:r>
    </w:p>
    <w:p w:rsidR="00431D2B" w:rsidRPr="00E67EF9" w:rsidRDefault="00431D2B" w:rsidP="00070489">
      <w:pPr>
        <w:pStyle w:val="Heading3Bold"/>
        <w:widowControl w:val="0"/>
        <w:numPr>
          <w:ilvl w:val="2"/>
          <w:numId w:val="12"/>
        </w:numPr>
        <w:tabs>
          <w:tab w:val="clear" w:pos="1077"/>
          <w:tab w:val="clear" w:pos="1440"/>
        </w:tabs>
        <w:ind w:left="720" w:hanging="360"/>
        <w:rPr>
          <w:sz w:val="20"/>
          <w:szCs w:val="20"/>
        </w:rPr>
      </w:pPr>
      <w:r w:rsidRPr="00E67EF9">
        <w:rPr>
          <w:rFonts w:eastAsia="SimSun"/>
          <w:sz w:val="20"/>
          <w:szCs w:val="20"/>
          <w:lang w:val="de-DE"/>
        </w:rPr>
        <w:t>Vertriebsbedingungen.</w:t>
      </w:r>
      <w:r w:rsidR="00B93300" w:rsidRPr="00E67EF9">
        <w:rPr>
          <w:sz w:val="20"/>
          <w:szCs w:val="20"/>
        </w:rPr>
        <w:t xml:space="preserve"> </w:t>
      </w:r>
      <w:r w:rsidR="00F83523" w:rsidRPr="00E67EF9">
        <w:rPr>
          <w:b w:val="0"/>
          <w:sz w:val="20"/>
          <w:szCs w:val="20"/>
        </w:rPr>
        <w:t>In Bezug auf Vertreibbaren Code, den Sie vertreiben, sind Sie verpflichtet:</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diesem in Ihren Programmen wesentliche primäre Funktionalität hinzuzufügen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für Vertreibbaren Code mit der Dateierweiterung .lib ausschließlich die Ergebnisse einer Eingabe dieses Vertreibbaren Codes in einen Programmbinder mit Ihrem Programm zu vertreiben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den in einem Setupprogramm enthaltenen Vertreibbaren Code nur als Teil dieses Setupprogramms ohne Änderung zu vertreiben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von Distributoren und externen Endbenutzern die Zustimmung zu Bestimmungen zu verlangen, die einen mindestens gleichwertigen Schutz für sie bieten wie dieser Vertrag</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Ihren gültigen Urheberrechtshinweis auf Ihren Programmen anzubringen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Microsoft von allen Ansprüchen freizustellen und gegen alle Ansprüche zu verteidigen, einschließlich Anwaltsgebühren, die mit dem Vertrieb oder der Verwendung Ihrer Programme in Zusammenhang stehen.</w:t>
      </w:r>
    </w:p>
    <w:p w:rsidR="00431D2B" w:rsidRPr="00E67EF9" w:rsidRDefault="00431D2B" w:rsidP="00D13FF1">
      <w:pPr>
        <w:pStyle w:val="Heading3Bold"/>
        <w:widowControl w:val="0"/>
        <w:numPr>
          <w:ilvl w:val="2"/>
          <w:numId w:val="12"/>
        </w:numPr>
        <w:tabs>
          <w:tab w:val="clear" w:pos="1077"/>
          <w:tab w:val="clear" w:pos="1440"/>
        </w:tabs>
        <w:ind w:left="720" w:hanging="360"/>
        <w:rPr>
          <w:sz w:val="20"/>
          <w:szCs w:val="20"/>
        </w:rPr>
      </w:pPr>
      <w:r w:rsidRPr="00E67EF9">
        <w:rPr>
          <w:rFonts w:eastAsia="SimSun"/>
          <w:sz w:val="20"/>
          <w:szCs w:val="20"/>
          <w:lang w:val="de-DE"/>
        </w:rPr>
        <w:t>Vertriebsbeschränkungen.</w:t>
      </w:r>
      <w:r w:rsidR="00B93300" w:rsidRPr="00E67EF9">
        <w:rPr>
          <w:sz w:val="20"/>
          <w:szCs w:val="20"/>
        </w:rPr>
        <w:t xml:space="preserve"> </w:t>
      </w:r>
      <w:r w:rsidR="00B93300" w:rsidRPr="00E67EF9">
        <w:rPr>
          <w:b w:val="0"/>
          <w:sz w:val="20"/>
          <w:szCs w:val="20"/>
          <w:lang w:val="de-DE"/>
        </w:rPr>
        <w:t>Sie sind nicht dazu berechtigt:</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Urheberrechts-, Markenrechts- oder Patenthinweise im vertreibbaren Code zu ändern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die Marken von Microsoft in den Namen Ihrer Programme oder auf eine Weise zu verwenden, die nahe legt, dass Ihre Programme von Microsoft stammen oder von Microsoft empfohlen werden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Vertreibbaren Code zur Ausführung auf einer anderen Plattform als Microsoft-Betriebssystemen, -Laufzeittechnologien oder -Anwendungsplattformen zu vertreiben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vertreibbaren Code in bösartige, täuschende oder rechtswidrige Programme aufzunehmen</w:t>
      </w:r>
    </w:p>
    <w:p w:rsidR="001142D7" w:rsidRPr="00E67EF9" w:rsidRDefault="00431D2B" w:rsidP="001142D7">
      <w:pPr>
        <w:pStyle w:val="Bullet4"/>
        <w:widowControl w:val="0"/>
        <w:tabs>
          <w:tab w:val="clear" w:pos="1437"/>
          <w:tab w:val="num" w:pos="1080"/>
        </w:tabs>
        <w:ind w:left="1080" w:hanging="360"/>
        <w:rPr>
          <w:sz w:val="20"/>
          <w:szCs w:val="20"/>
        </w:rPr>
      </w:pPr>
      <w:r w:rsidRPr="00E67EF9">
        <w:rPr>
          <w:rFonts w:eastAsia="SimSun"/>
          <w:sz w:val="20"/>
          <w:szCs w:val="20"/>
          <w:lang w:val="de-DE"/>
        </w:rPr>
        <w:t>den Quellcode von vertreibbarem Code so zu ändern oder zu vertreiben, dass irgendein Teil</w:t>
      </w:r>
      <w:r w:rsidR="00D13FF1" w:rsidRPr="00E67EF9">
        <w:rPr>
          <w:rFonts w:eastAsia="SimSun"/>
          <w:sz w:val="20"/>
          <w:szCs w:val="20"/>
          <w:lang w:val="de-DE"/>
        </w:rPr>
        <w:t> </w:t>
      </w:r>
      <w:r w:rsidRPr="00E67EF9">
        <w:rPr>
          <w:rFonts w:eastAsia="SimSun"/>
          <w:sz w:val="20"/>
          <w:szCs w:val="20"/>
          <w:lang w:val="de-DE"/>
        </w:rPr>
        <w:t>von ihm einer “ausgeschlossenen Lizenz” unterliegt.</w:t>
      </w:r>
      <w:r w:rsidR="00B93300" w:rsidRPr="00E67EF9">
        <w:rPr>
          <w:sz w:val="20"/>
          <w:szCs w:val="20"/>
        </w:rPr>
        <w:t xml:space="preserve"> </w:t>
      </w:r>
      <w:r w:rsidR="00B93300" w:rsidRPr="00E67EF9">
        <w:rPr>
          <w:sz w:val="20"/>
          <w:szCs w:val="20"/>
          <w:lang w:val="de-DE"/>
        </w:rPr>
        <w:t>Eine ausgeschlossene Lizenz ist</w:t>
      </w:r>
      <w:r w:rsidR="00D13FF1" w:rsidRPr="00E67EF9">
        <w:rPr>
          <w:sz w:val="20"/>
          <w:szCs w:val="20"/>
          <w:lang w:val="de-DE"/>
        </w:rPr>
        <w:t> </w:t>
      </w:r>
      <w:r w:rsidR="00B93300" w:rsidRPr="00E67EF9">
        <w:rPr>
          <w:sz w:val="20"/>
          <w:szCs w:val="20"/>
          <w:lang w:val="de-DE"/>
        </w:rPr>
        <w:t>eine</w:t>
      </w:r>
      <w:r w:rsidR="00D13FF1" w:rsidRPr="00E67EF9">
        <w:rPr>
          <w:sz w:val="20"/>
          <w:szCs w:val="20"/>
          <w:lang w:val="de-DE"/>
        </w:rPr>
        <w:t> </w:t>
      </w:r>
      <w:r w:rsidR="00B93300" w:rsidRPr="00E67EF9">
        <w:rPr>
          <w:sz w:val="20"/>
          <w:szCs w:val="20"/>
          <w:lang w:val="de-DE"/>
        </w:rPr>
        <w:t>Lizenz, die als Bedingung für eine Verwendung, Änderung oder einen Vertrieb erfordert,</w:t>
      </w:r>
      <w:r w:rsidR="00D13FF1" w:rsidRPr="00E67EF9">
        <w:rPr>
          <w:sz w:val="20"/>
          <w:szCs w:val="20"/>
          <w:lang w:val="de-DE"/>
        </w:rPr>
        <w:t> </w:t>
      </w:r>
      <w:r w:rsidR="00B93300" w:rsidRPr="00E67EF9">
        <w:rPr>
          <w:sz w:val="20"/>
          <w:szCs w:val="20"/>
          <w:lang w:val="de-DE"/>
        </w:rPr>
        <w:t>dass:</w:t>
      </w:r>
    </w:p>
    <w:p w:rsidR="001142D7" w:rsidRPr="00E67EF9" w:rsidRDefault="00B93300" w:rsidP="001142D7">
      <w:pPr>
        <w:pStyle w:val="Bullet4"/>
        <w:widowControl w:val="0"/>
        <w:numPr>
          <w:ilvl w:val="1"/>
          <w:numId w:val="3"/>
        </w:numPr>
        <w:rPr>
          <w:sz w:val="20"/>
          <w:szCs w:val="20"/>
        </w:rPr>
      </w:pPr>
      <w:r w:rsidRPr="00E67EF9">
        <w:rPr>
          <w:sz w:val="20"/>
          <w:szCs w:val="20"/>
          <w:lang w:val="de-DE"/>
        </w:rPr>
        <w:t>der Code in Quellcodeform offengelegt oder vertrieben wird</w:t>
      </w:r>
    </w:p>
    <w:p w:rsidR="00431D2B" w:rsidRPr="00E67EF9" w:rsidRDefault="00B93300" w:rsidP="001142D7">
      <w:pPr>
        <w:pStyle w:val="Bullet4"/>
        <w:widowControl w:val="0"/>
        <w:numPr>
          <w:ilvl w:val="1"/>
          <w:numId w:val="3"/>
        </w:numPr>
        <w:rPr>
          <w:sz w:val="20"/>
          <w:szCs w:val="20"/>
        </w:rPr>
      </w:pPr>
      <w:r w:rsidRPr="00E67EF9">
        <w:rPr>
          <w:sz w:val="20"/>
          <w:szCs w:val="20"/>
          <w:lang w:val="de-DE"/>
        </w:rPr>
        <w:t>andere das Recht haben, ihn zu ändern.</w:t>
      </w:r>
    </w:p>
    <w:p w:rsidR="00104D31" w:rsidRPr="00743A6C" w:rsidRDefault="00F83523" w:rsidP="009C77A1">
      <w:pPr>
        <w:pStyle w:val="Heading3Bold"/>
        <w:widowControl w:val="0"/>
        <w:numPr>
          <w:ilvl w:val="2"/>
          <w:numId w:val="12"/>
        </w:numPr>
        <w:tabs>
          <w:tab w:val="clear" w:pos="1077"/>
          <w:tab w:val="clear" w:pos="1440"/>
        </w:tabs>
        <w:ind w:left="720" w:hanging="360"/>
        <w:rPr>
          <w:b w:val="0"/>
          <w:sz w:val="20"/>
          <w:szCs w:val="20"/>
        </w:rPr>
      </w:pPr>
      <w:r w:rsidRPr="00E67EF9">
        <w:rPr>
          <w:sz w:val="20"/>
          <w:szCs w:val="20"/>
        </w:rPr>
        <w:t>Windows-Bibliothek für JavaScript.</w:t>
      </w:r>
      <w:r w:rsidR="00B93300" w:rsidRPr="00E67EF9">
        <w:rPr>
          <w:sz w:val="20"/>
          <w:szCs w:val="20"/>
        </w:rPr>
        <w:t xml:space="preserve"> </w:t>
      </w:r>
      <w:r w:rsidRPr="00E67EF9">
        <w:rPr>
          <w:b w:val="0"/>
          <w:sz w:val="20"/>
          <w:szCs w:val="20"/>
        </w:rPr>
        <w:t xml:space="preserve">Die Software </w:t>
      </w:r>
      <w:r w:rsidRPr="00743A6C">
        <w:rPr>
          <w:b w:val="0"/>
          <w:sz w:val="20"/>
          <w:szCs w:val="20"/>
        </w:rPr>
        <w:t>umfasst die Windows-Bibliothek für JavaScript.</w:t>
      </w:r>
      <w:r w:rsidR="00B93300" w:rsidRPr="00743A6C">
        <w:rPr>
          <w:b w:val="0"/>
          <w:sz w:val="20"/>
          <w:szCs w:val="20"/>
        </w:rPr>
        <w:t xml:space="preserve"> </w:t>
      </w:r>
      <w:r w:rsidRPr="00743A6C">
        <w:rPr>
          <w:b w:val="0"/>
          <w:sz w:val="20"/>
          <w:szCs w:val="20"/>
        </w:rPr>
        <w:t>Zusätzlich zu den anderen Bestimmungen dieses Abschnitts „Vertreibbarer Code“ gilt Folgendes für Ihre Programme, die in Verbindung mit der Windows-Bibliothek für JavaScript funktionieren:</w:t>
      </w:r>
      <w:r w:rsidR="00B93300" w:rsidRPr="00743A6C">
        <w:rPr>
          <w:b w:val="0"/>
          <w:sz w:val="20"/>
          <w:szCs w:val="20"/>
        </w:rPr>
        <w:t xml:space="preserve"> </w:t>
      </w:r>
      <w:r w:rsidRPr="00743A6C">
        <w:rPr>
          <w:b w:val="0"/>
          <w:sz w:val="20"/>
          <w:szCs w:val="20"/>
        </w:rPr>
        <w:t>Die Dateien der Windows-Bibliothek für JavaScript unterstützen Ihre Programme dabei, die Windows-Entwurfsvorlage und die Design-Aspekte der Benutzeroberfläche umzusetzen.</w:t>
      </w:r>
      <w:r w:rsidR="00B93300" w:rsidRPr="00743A6C">
        <w:rPr>
          <w:b w:val="0"/>
          <w:sz w:val="20"/>
          <w:szCs w:val="20"/>
        </w:rPr>
        <w:t xml:space="preserve"> </w:t>
      </w:r>
      <w:r w:rsidRPr="00743A6C">
        <w:rPr>
          <w:b w:val="0"/>
          <w:sz w:val="20"/>
          <w:szCs w:val="20"/>
        </w:rPr>
        <w:t>Sie sind berechtigt, diese Dateien in unveränderter Form zu kopieren und in den von Ihnen für den internen Gebrauch entwickelten Programmen oder in den von Ihnen entwickelten und für den Vertrieb an Dritte vorgesehenen Programmen zu verwenden.</w:t>
      </w:r>
      <w:r w:rsidR="00B93300" w:rsidRPr="00743A6C">
        <w:rPr>
          <w:b w:val="0"/>
          <w:sz w:val="20"/>
          <w:szCs w:val="20"/>
        </w:rPr>
        <w:t xml:space="preserve"> </w:t>
      </w:r>
      <w:r w:rsidRPr="00743A6C">
        <w:rPr>
          <w:b w:val="0"/>
          <w:sz w:val="20"/>
          <w:szCs w:val="20"/>
        </w:rPr>
        <w:t>Ihre Programme, die Dateien der Windows-Bibliothek für JavaScript enthalten, können ausschließlich über den Windows Store vertrieben werden.</w:t>
      </w:r>
      <w:r w:rsidR="00B93300" w:rsidRPr="00743A6C">
        <w:rPr>
          <w:b w:val="0"/>
          <w:sz w:val="20"/>
          <w:szCs w:val="20"/>
        </w:rPr>
        <w:t xml:space="preserve"> </w:t>
      </w:r>
      <w:r w:rsidRPr="00743A6C">
        <w:rPr>
          <w:b w:val="0"/>
          <w:sz w:val="20"/>
          <w:szCs w:val="20"/>
        </w:rPr>
        <w:t>Sie nehmen zur Kenntnis und erklären sich damit einverstanden, dass der Vertrieb Ihrer Programme den für Entwickler geltenden Windows Store-Nutzungsbestimmungen unterliegt.</w:t>
      </w:r>
      <w:r w:rsidR="00B93300" w:rsidRPr="00743A6C">
        <w:rPr>
          <w:b w:val="0"/>
          <w:sz w:val="20"/>
          <w:szCs w:val="20"/>
        </w:rPr>
        <w:t xml:space="preserve"> </w:t>
      </w:r>
    </w:p>
    <w:p w:rsidR="00431D2B" w:rsidRPr="00743A6C" w:rsidRDefault="00431D2B" w:rsidP="00431D2B">
      <w:pPr>
        <w:pStyle w:val="Heading1"/>
        <w:widowControl w:val="0"/>
        <w:rPr>
          <w:b w:val="0"/>
          <w:sz w:val="20"/>
          <w:szCs w:val="20"/>
        </w:rPr>
      </w:pPr>
      <w:r w:rsidRPr="00E67EF9">
        <w:rPr>
          <w:rFonts w:eastAsia="SimSun"/>
          <w:sz w:val="20"/>
          <w:szCs w:val="20"/>
          <w:lang w:val="de-DE"/>
        </w:rPr>
        <w:t>INTERNETBASIERTE DIENSTE.</w:t>
      </w:r>
      <w:r w:rsidRPr="00E67EF9">
        <w:rPr>
          <w:rFonts w:eastAsia="SimSun"/>
          <w:sz w:val="20"/>
          <w:szCs w:val="20"/>
        </w:rPr>
        <w:t xml:space="preserve"> </w:t>
      </w:r>
      <w:r w:rsidRPr="00E67EF9">
        <w:rPr>
          <w:rFonts w:eastAsia="SimSun"/>
          <w:b w:val="0"/>
          <w:sz w:val="20"/>
          <w:szCs w:val="20"/>
          <w:lang w:val="de-DE"/>
        </w:rPr>
        <w:t xml:space="preserve">Microsoft stellt mit </w:t>
      </w:r>
      <w:r w:rsidRPr="00743A6C">
        <w:rPr>
          <w:rFonts w:eastAsia="SimSun"/>
          <w:b w:val="0"/>
          <w:sz w:val="20"/>
          <w:szCs w:val="20"/>
          <w:lang w:val="de-DE"/>
        </w:rPr>
        <w:t>der Software internetbasierte Dienste bereit.</w:t>
      </w:r>
      <w:r w:rsidRPr="00743A6C">
        <w:rPr>
          <w:rFonts w:eastAsia="SimSun"/>
          <w:b w:val="0"/>
          <w:sz w:val="20"/>
          <w:szCs w:val="20"/>
        </w:rPr>
        <w:t xml:space="preserve"> </w:t>
      </w:r>
      <w:r w:rsidRPr="00743A6C">
        <w:rPr>
          <w:rFonts w:eastAsia="SimSun"/>
          <w:b w:val="0"/>
          <w:sz w:val="20"/>
          <w:szCs w:val="20"/>
          <w:lang w:val="de-DE"/>
        </w:rPr>
        <w:t>Microsoft ist berechtigt, diese jederzeit zu ändern oder zu kündigen.</w:t>
      </w:r>
      <w:r w:rsidRPr="00743A6C">
        <w:rPr>
          <w:rFonts w:eastAsia="SimSun"/>
          <w:b w:val="0"/>
          <w:sz w:val="20"/>
          <w:szCs w:val="20"/>
        </w:rPr>
        <w:t xml:space="preserve"> </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Zustimmung für internetbasierte Dienste.</w:t>
      </w:r>
      <w:r w:rsidRPr="00E67EF9">
        <w:rPr>
          <w:rFonts w:eastAsia="SimSun"/>
          <w:sz w:val="20"/>
          <w:szCs w:val="20"/>
        </w:rPr>
        <w:t xml:space="preserve"> </w:t>
      </w:r>
      <w:r w:rsidR="00F83523" w:rsidRPr="00E67EF9">
        <w:rPr>
          <w:b w:val="0"/>
          <w:sz w:val="20"/>
          <w:szCs w:val="20"/>
        </w:rPr>
        <w:t xml:space="preserve">Die </w:t>
      </w:r>
      <w:r w:rsidR="00F83523" w:rsidRPr="00743A6C">
        <w:rPr>
          <w:b w:val="0"/>
          <w:sz w:val="20"/>
          <w:szCs w:val="20"/>
        </w:rPr>
        <w:t>nachfolgend und in der Datenschutzerklärung von Visual Studio 2012 beschriebenen Features der Software stellen über das Internet eine Verbindung mit Computersystemen von Microsoft oder von Serviceprovidern her.</w:t>
      </w:r>
      <w:r w:rsidRPr="00743A6C">
        <w:rPr>
          <w:rFonts w:eastAsia="SimSun"/>
          <w:b w:val="0"/>
          <w:sz w:val="20"/>
          <w:szCs w:val="20"/>
        </w:rPr>
        <w:t xml:space="preserve"> </w:t>
      </w:r>
      <w:r w:rsidRPr="00743A6C">
        <w:rPr>
          <w:rFonts w:eastAsia="SimSun"/>
          <w:b w:val="0"/>
          <w:sz w:val="20"/>
          <w:szCs w:val="20"/>
          <w:lang w:val="de-DE"/>
        </w:rPr>
        <w:t>In einigen Fällen erhalten Sie keinen gesonderten Hinweis, wenn die Verbindung hergestellt wird.</w:t>
      </w:r>
      <w:r w:rsidRPr="00743A6C">
        <w:rPr>
          <w:rFonts w:eastAsia="SimSun"/>
          <w:b w:val="0"/>
          <w:sz w:val="20"/>
          <w:szCs w:val="20"/>
        </w:rPr>
        <w:t xml:space="preserve"> </w:t>
      </w:r>
      <w:r w:rsidRPr="00743A6C">
        <w:rPr>
          <w:rFonts w:eastAsia="SimSun"/>
          <w:b w:val="0"/>
          <w:sz w:val="20"/>
          <w:szCs w:val="20"/>
          <w:lang w:val="de-DE"/>
        </w:rPr>
        <w:t>Sie können diese Features abschalten oder nicht verwenden.</w:t>
      </w:r>
      <w:r w:rsidR="00B93300" w:rsidRPr="00743A6C">
        <w:rPr>
          <w:b w:val="0"/>
          <w:sz w:val="20"/>
          <w:szCs w:val="20"/>
        </w:rPr>
        <w:t xml:space="preserve"> </w:t>
      </w:r>
      <w:r w:rsidR="00F83523" w:rsidRPr="00743A6C">
        <w:rPr>
          <w:b w:val="0"/>
          <w:sz w:val="20"/>
          <w:szCs w:val="20"/>
        </w:rPr>
        <w:t>Weitere Informationen zu diesen Features finden Sie unter go.microsoft.com/fwlink/?Lin</w:t>
      </w:r>
      <w:r w:rsidR="00F83523" w:rsidRPr="00E67EF9">
        <w:rPr>
          <w:b w:val="0"/>
          <w:sz w:val="20"/>
          <w:szCs w:val="20"/>
        </w:rPr>
        <w:t>kId=248251.</w:t>
      </w:r>
      <w:r w:rsidR="00B93300" w:rsidRPr="00E67EF9">
        <w:rPr>
          <w:sz w:val="20"/>
          <w:szCs w:val="20"/>
        </w:rPr>
        <w:t xml:space="preserve"> </w:t>
      </w:r>
      <w:r w:rsidR="00B93300" w:rsidRPr="00E67EF9">
        <w:rPr>
          <w:sz w:val="20"/>
          <w:szCs w:val="20"/>
          <w:lang w:val="de-DE"/>
        </w:rPr>
        <w:t>DURCH DIE VERWENDUNG DIESER FEATURES ERKLÄREN SIE SICH MIT DER ÜBERTRAGUNG DIESER INFORMATIONEN EINVERSTANDEN.</w:t>
      </w:r>
      <w:r w:rsidR="00B93300" w:rsidRPr="00E67EF9">
        <w:rPr>
          <w:sz w:val="20"/>
          <w:szCs w:val="20"/>
        </w:rPr>
        <w:t xml:space="preserve"> </w:t>
      </w:r>
      <w:r w:rsidR="00B93300" w:rsidRPr="00E67EF9">
        <w:rPr>
          <w:b w:val="0"/>
          <w:sz w:val="20"/>
          <w:szCs w:val="20"/>
          <w:lang w:val="de-DE"/>
        </w:rPr>
        <w:t>Microsoft verwendet die Informationen nicht, um Sie zu identifizieren oder Kontakt mit Ihnen aufzunehmen.</w:t>
      </w:r>
    </w:p>
    <w:p w:rsidR="00AD0935" w:rsidRDefault="00AD0935" w:rsidP="00E67EF9">
      <w:pPr>
        <w:pStyle w:val="Body2Underline"/>
        <w:widowControl w:val="0"/>
        <w:rPr>
          <w:sz w:val="20"/>
          <w:szCs w:val="20"/>
          <w:lang w:val="de-DE"/>
        </w:rPr>
      </w:pPr>
    </w:p>
    <w:p w:rsidR="00431D2B" w:rsidRPr="00E67EF9" w:rsidRDefault="00B93300" w:rsidP="00E67EF9">
      <w:pPr>
        <w:pStyle w:val="Body2Underline"/>
        <w:widowControl w:val="0"/>
        <w:rPr>
          <w:sz w:val="20"/>
          <w:szCs w:val="20"/>
        </w:rPr>
      </w:pPr>
      <w:r w:rsidRPr="00E67EF9">
        <w:rPr>
          <w:sz w:val="20"/>
          <w:szCs w:val="20"/>
          <w:lang w:val="de-DE"/>
        </w:rPr>
        <w:t>Computerinformationen</w:t>
      </w:r>
      <w:r w:rsidRPr="00E67EF9">
        <w:rPr>
          <w:sz w:val="20"/>
          <w:szCs w:val="20"/>
          <w:u w:val="none"/>
          <w:lang w:val="de-DE"/>
        </w:rPr>
        <w:t>.</w:t>
      </w:r>
      <w:r w:rsidRPr="00E67EF9">
        <w:rPr>
          <w:sz w:val="20"/>
          <w:szCs w:val="20"/>
          <w:u w:val="none"/>
        </w:rPr>
        <w:t xml:space="preserve"> </w:t>
      </w:r>
      <w:r w:rsidRPr="00E67EF9">
        <w:rPr>
          <w:sz w:val="20"/>
          <w:szCs w:val="20"/>
          <w:u w:val="none"/>
          <w:lang w:val="de-DE"/>
        </w:rPr>
        <w:t>Die folgenden Features verwenden Internetprotokolle, die an</w:t>
      </w:r>
      <w:r w:rsidR="00DD66B3" w:rsidRPr="00E67EF9">
        <w:rPr>
          <w:sz w:val="20"/>
          <w:szCs w:val="20"/>
          <w:u w:val="none"/>
          <w:lang w:val="de-DE"/>
        </w:rPr>
        <w:t> </w:t>
      </w:r>
      <w:r w:rsidRPr="00E67EF9">
        <w:rPr>
          <w:sz w:val="20"/>
          <w:szCs w:val="20"/>
          <w:u w:val="none"/>
          <w:lang w:val="de-DE"/>
        </w:rPr>
        <w:t>die</w:t>
      </w:r>
      <w:r w:rsidR="00DD66B3" w:rsidRPr="00E67EF9">
        <w:rPr>
          <w:sz w:val="20"/>
          <w:szCs w:val="20"/>
          <w:u w:val="none"/>
          <w:lang w:val="de-DE"/>
        </w:rPr>
        <w:t> </w:t>
      </w:r>
      <w:r w:rsidRPr="00E67EF9">
        <w:rPr>
          <w:sz w:val="20"/>
          <w:szCs w:val="20"/>
          <w:u w:val="none"/>
          <w:lang w:val="de-DE"/>
        </w:rPr>
        <w:t>entsprechenden Systeme Computerinformationen senden, wie z. B. Ihre Internetprotokolladresse, den Typ des Betriebssystems, den Typ des Browsers, Name und</w:t>
      </w:r>
      <w:r w:rsidR="00DD66B3" w:rsidRPr="00E67EF9">
        <w:rPr>
          <w:sz w:val="20"/>
          <w:szCs w:val="20"/>
          <w:u w:val="none"/>
          <w:lang w:val="de-DE"/>
        </w:rPr>
        <w:t> </w:t>
      </w:r>
      <w:r w:rsidRPr="00E67EF9">
        <w:rPr>
          <w:sz w:val="20"/>
          <w:szCs w:val="20"/>
          <w:u w:val="none"/>
          <w:lang w:val="de-DE"/>
        </w:rPr>
        <w:t>Version der von Ihnen verwendeten Software sowie den Sprachcode des Geräts, auf</w:t>
      </w:r>
      <w:r w:rsidR="00DD66B3" w:rsidRPr="00E67EF9">
        <w:rPr>
          <w:sz w:val="20"/>
          <w:szCs w:val="20"/>
          <w:u w:val="none"/>
          <w:lang w:val="de-DE"/>
        </w:rPr>
        <w:t> </w:t>
      </w:r>
      <w:r w:rsidRPr="00E67EF9">
        <w:rPr>
          <w:sz w:val="20"/>
          <w:szCs w:val="20"/>
          <w:u w:val="none"/>
          <w:lang w:val="de-DE"/>
        </w:rPr>
        <w:t>dem</w:t>
      </w:r>
      <w:r w:rsidR="00DD66B3" w:rsidRPr="00E67EF9">
        <w:rPr>
          <w:sz w:val="20"/>
          <w:szCs w:val="20"/>
          <w:u w:val="none"/>
          <w:lang w:val="de-DE"/>
        </w:rPr>
        <w:t> </w:t>
      </w:r>
      <w:r w:rsidRPr="00E67EF9">
        <w:rPr>
          <w:sz w:val="20"/>
          <w:szCs w:val="20"/>
          <w:u w:val="none"/>
          <w:lang w:val="de-DE"/>
        </w:rPr>
        <w:t>Sie</w:t>
      </w:r>
      <w:r w:rsidR="00DD66B3" w:rsidRPr="00E67EF9">
        <w:rPr>
          <w:sz w:val="20"/>
          <w:szCs w:val="20"/>
          <w:u w:val="none"/>
          <w:lang w:val="de-DE"/>
        </w:rPr>
        <w:t> </w:t>
      </w:r>
      <w:r w:rsidRPr="00E67EF9">
        <w:rPr>
          <w:sz w:val="20"/>
          <w:szCs w:val="20"/>
          <w:u w:val="none"/>
          <w:lang w:val="de-DE"/>
        </w:rPr>
        <w:t>die Software installiert haben.</w:t>
      </w:r>
      <w:r w:rsidR="00D54C57" w:rsidRPr="00D54C57">
        <w:rPr>
          <w:sz w:val="20"/>
          <w:szCs w:val="20"/>
          <w:u w:val="none"/>
        </w:rPr>
        <w:t xml:space="preserve"> </w:t>
      </w:r>
      <w:r w:rsidRPr="00E67EF9">
        <w:rPr>
          <w:sz w:val="20"/>
          <w:szCs w:val="20"/>
          <w:u w:val="none"/>
          <w:lang w:val="de-DE"/>
        </w:rPr>
        <w:t>Microsoft verwendet diese Informationen, um</w:t>
      </w:r>
      <w:r w:rsidR="00DD66B3" w:rsidRPr="00E67EF9">
        <w:rPr>
          <w:sz w:val="20"/>
          <w:szCs w:val="20"/>
          <w:u w:val="none"/>
          <w:lang w:val="de-DE"/>
        </w:rPr>
        <w:t> </w:t>
      </w:r>
      <w:r w:rsidRPr="00E67EF9">
        <w:rPr>
          <w:sz w:val="20"/>
          <w:szCs w:val="20"/>
          <w:u w:val="none"/>
          <w:lang w:val="de-DE"/>
        </w:rPr>
        <w:t>Ihnen</w:t>
      </w:r>
      <w:r w:rsidR="00DD66B3" w:rsidRPr="00E67EF9">
        <w:rPr>
          <w:sz w:val="20"/>
          <w:szCs w:val="20"/>
          <w:u w:val="none"/>
          <w:lang w:val="de-DE"/>
        </w:rPr>
        <w:t> </w:t>
      </w:r>
      <w:r w:rsidRPr="00E67EF9">
        <w:rPr>
          <w:sz w:val="20"/>
          <w:szCs w:val="20"/>
          <w:u w:val="none"/>
          <w:lang w:val="de-DE"/>
        </w:rPr>
        <w:t>die</w:t>
      </w:r>
      <w:r w:rsidR="00DD66B3" w:rsidRPr="00E67EF9">
        <w:rPr>
          <w:sz w:val="20"/>
          <w:szCs w:val="20"/>
          <w:u w:val="none"/>
          <w:lang w:val="de-DE"/>
        </w:rPr>
        <w:t> </w:t>
      </w:r>
      <w:r w:rsidRPr="00E67EF9">
        <w:rPr>
          <w:sz w:val="20"/>
          <w:szCs w:val="20"/>
          <w:u w:val="none"/>
          <w:lang w:val="de-DE"/>
        </w:rPr>
        <w:t>internetbasierten Dienste zur Verfügung zu stellen.</w:t>
      </w:r>
    </w:p>
    <w:p w:rsidR="00294947"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Microsoft Digital Rights Management für Silverlight</w:t>
      </w:r>
      <w:r w:rsidRPr="00E67EF9">
        <w:rPr>
          <w:sz w:val="20"/>
          <w:szCs w:val="20"/>
          <w:u w:val="none"/>
        </w:rPr>
        <w:t>.</w:t>
      </w:r>
      <w:r w:rsidR="00B93300" w:rsidRPr="00E67EF9">
        <w:rPr>
          <w:sz w:val="20"/>
          <w:szCs w:val="20"/>
          <w:u w:val="none"/>
        </w:rPr>
        <w:t xml:space="preserve"> </w:t>
      </w:r>
      <w:r w:rsidRPr="00E67EF9">
        <w:rPr>
          <w:sz w:val="20"/>
          <w:szCs w:val="20"/>
          <w:u w:val="none"/>
        </w:rPr>
        <w:t>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w:t>
      </w:r>
      <w:r w:rsidR="00B93300" w:rsidRPr="00E67EF9">
        <w:rPr>
          <w:sz w:val="20"/>
          <w:szCs w:val="20"/>
          <w:u w:val="none"/>
        </w:rPr>
        <w:t xml:space="preserve"> </w:t>
      </w:r>
      <w:r w:rsidRPr="00E67EF9">
        <w:rPr>
          <w:sz w:val="20"/>
          <w:szCs w:val="20"/>
          <w:u w:val="none"/>
        </w:rPr>
        <w:t>Weitere Informationen finden Sie unter go.microsoft.com/fwlink/?LinkId=217109.</w:t>
      </w:r>
    </w:p>
    <w:p w:rsidR="00C54793"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Programm zur Verbesserung der Benutzerfreundlichkeit</w:t>
      </w:r>
      <w:r w:rsidRPr="00E67EF9">
        <w:rPr>
          <w:sz w:val="20"/>
          <w:szCs w:val="20"/>
          <w:u w:val="none"/>
        </w:rPr>
        <w:t>.</w:t>
      </w:r>
      <w:r w:rsidR="00B93300" w:rsidRPr="00E67EF9">
        <w:rPr>
          <w:sz w:val="20"/>
          <w:szCs w:val="20"/>
          <w:u w:val="none"/>
        </w:rPr>
        <w:t xml:space="preserve"> </w:t>
      </w:r>
      <w:r w:rsidRPr="00E67EF9">
        <w:rPr>
          <w:sz w:val="20"/>
          <w:szCs w:val="20"/>
          <w:u w:val="none"/>
        </w:rPr>
        <w:t>Diese Software verwendet das Programm zur Verbesserung der Benutzerfreundlichkeit (Customer Experience Improvement Program, CEIP).</w:t>
      </w:r>
      <w:r w:rsidR="00B93300" w:rsidRPr="00E67EF9">
        <w:rPr>
          <w:sz w:val="20"/>
          <w:szCs w:val="20"/>
          <w:u w:val="none"/>
        </w:rPr>
        <w:t xml:space="preserve"> </w:t>
      </w:r>
      <w:r w:rsidRPr="00E67EF9">
        <w:rPr>
          <w:sz w:val="20"/>
          <w:szCs w:val="20"/>
          <w:u w:val="none"/>
        </w:rPr>
        <w:t>Das CEIP sendet Informationen zum installierten Microsoft-Produkt, zum Betriebssystem des Computers und zur CPU-Architektur des Betriebssystems sowie Daten in Bezug auf die erfolgreiche bzw. fehlgeschlagene Installation der Software automatisch an Microsoft.</w:t>
      </w:r>
      <w:r w:rsidR="00B93300" w:rsidRPr="00E67EF9">
        <w:rPr>
          <w:sz w:val="20"/>
          <w:szCs w:val="20"/>
          <w:u w:val="none"/>
        </w:rPr>
        <w:t xml:space="preserve"> </w:t>
      </w:r>
      <w:r w:rsidRPr="00E67EF9">
        <w:rPr>
          <w:sz w:val="20"/>
          <w:szCs w:val="20"/>
          <w:u w:val="none"/>
        </w:rPr>
        <w:t>Microsoft verwendet diese Informationen nicht, um Sie zu identifizieren oder Kontakt mit Ihnen aufzunehmen.</w:t>
      </w:r>
      <w:r w:rsidR="00B93300" w:rsidRPr="00E67EF9">
        <w:rPr>
          <w:sz w:val="20"/>
          <w:szCs w:val="20"/>
          <w:u w:val="none"/>
        </w:rPr>
        <w:t xml:space="preserve"> </w:t>
      </w:r>
      <w:r w:rsidRPr="00E67EF9">
        <w:rPr>
          <w:sz w:val="20"/>
          <w:szCs w:val="20"/>
          <w:u w:val="none"/>
        </w:rPr>
        <w:t>Mit dem CEIP kann Microsoft Informationen zu Problemen sammeln, die Sie bei der Verwendung der Software haben.</w:t>
      </w:r>
      <w:r w:rsidR="00B93300" w:rsidRPr="00E67EF9">
        <w:rPr>
          <w:sz w:val="20"/>
          <w:szCs w:val="20"/>
          <w:u w:val="none"/>
        </w:rPr>
        <w:t xml:space="preserve"> </w:t>
      </w:r>
      <w:r w:rsidRPr="00E67EF9">
        <w:rPr>
          <w:sz w:val="20"/>
          <w:szCs w:val="20"/>
          <w:u w:val="none"/>
        </w:rPr>
        <w:t>Weitere Informationen zum CEIP finden Sie unter go.microsoft.com/fwlink/?LinkId=248251.</w:t>
      </w:r>
      <w:r w:rsidR="00B93300" w:rsidRPr="00E67EF9">
        <w:rPr>
          <w:sz w:val="20"/>
          <w:szCs w:val="20"/>
          <w:u w:val="none"/>
        </w:rPr>
        <w:t xml:space="preserve"> </w:t>
      </w:r>
    </w:p>
    <w:p w:rsidR="00431D2B" w:rsidRPr="00E67EF9" w:rsidRDefault="00B93300"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lang w:val="de-DE"/>
        </w:rPr>
        <w:t>Digitale Zertifikate</w:t>
      </w:r>
      <w:r w:rsidRPr="00E67EF9">
        <w:rPr>
          <w:sz w:val="20"/>
          <w:szCs w:val="20"/>
          <w:u w:val="none"/>
          <w:lang w:val="de-DE"/>
        </w:rPr>
        <w:t>.</w:t>
      </w:r>
      <w:r w:rsidRPr="00E67EF9">
        <w:rPr>
          <w:sz w:val="20"/>
          <w:szCs w:val="20"/>
          <w:u w:val="none"/>
        </w:rPr>
        <w:t xml:space="preserve"> </w:t>
      </w:r>
      <w:r w:rsidRPr="00E67EF9">
        <w:rPr>
          <w:sz w:val="20"/>
          <w:szCs w:val="20"/>
          <w:u w:val="none"/>
          <w:lang w:val="de-DE"/>
        </w:rPr>
        <w:t>Die Software verwendet digitale Zertifikate.</w:t>
      </w:r>
      <w:r w:rsidRPr="00E67EF9">
        <w:rPr>
          <w:sz w:val="20"/>
          <w:szCs w:val="20"/>
          <w:u w:val="none"/>
        </w:rPr>
        <w:t xml:space="preserve"> </w:t>
      </w:r>
      <w:r w:rsidRPr="00E67EF9">
        <w:rPr>
          <w:sz w:val="20"/>
          <w:szCs w:val="20"/>
          <w:u w:val="none"/>
          <w:lang w:val="de-DE"/>
        </w:rPr>
        <w:t>Diese digitalen Zertifikate bestätigen die Identität von Internetnutzern, die Informationen senden, die nach dem X.509-Standard verschlüsselt sind.</w:t>
      </w:r>
      <w:r w:rsidRPr="00E67EF9">
        <w:rPr>
          <w:sz w:val="20"/>
          <w:szCs w:val="20"/>
          <w:u w:val="none"/>
        </w:rPr>
        <w:t xml:space="preserve"> </w:t>
      </w:r>
      <w:r w:rsidRPr="00E67EF9">
        <w:rPr>
          <w:sz w:val="20"/>
          <w:szCs w:val="20"/>
          <w:u w:val="none"/>
          <w:lang w:val="de-DE"/>
        </w:rPr>
        <w:t>Sie können auch verwendet werden, um Dateien und Makros digital zu signieren, um die Integrität und Herkunft der Dateiinhalte zu überprüfen.</w:t>
      </w:r>
      <w:r w:rsidRPr="00E67EF9">
        <w:rPr>
          <w:sz w:val="20"/>
          <w:szCs w:val="20"/>
          <w:u w:val="none"/>
        </w:rPr>
        <w:t xml:space="preserve"> </w:t>
      </w:r>
      <w:r w:rsidRPr="00E67EF9">
        <w:rPr>
          <w:sz w:val="20"/>
          <w:szCs w:val="20"/>
          <w:u w:val="none"/>
          <w:lang w:val="de-DE"/>
        </w:rPr>
        <w:t>Die Software ruft Zertifikate ab und aktualisiert Zertifikatsperrlisten mithilfe des Internets, soweit verfügbar.</w:t>
      </w:r>
    </w:p>
    <w:p w:rsidR="00294947"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Erweiterungsmanager und Dialogfeld „Neues Projekt“</w:t>
      </w:r>
      <w:r w:rsidRPr="00E67EF9">
        <w:rPr>
          <w:sz w:val="20"/>
          <w:szCs w:val="20"/>
          <w:u w:val="none"/>
        </w:rPr>
        <w:t>.</w:t>
      </w:r>
      <w:r w:rsidR="00B93300" w:rsidRPr="00E67EF9">
        <w:rPr>
          <w:sz w:val="20"/>
          <w:szCs w:val="20"/>
          <w:u w:val="none"/>
        </w:rPr>
        <w:t xml:space="preserve"> </w:t>
      </w:r>
      <w:r w:rsidRPr="00E67EF9">
        <w:rPr>
          <w:sz w:val="20"/>
          <w:szCs w:val="20"/>
          <w:u w:val="none"/>
        </w:rPr>
        <w:t>Der Erweiterungsmanager und das Dialogfeld „Neues Projekt“ können über das Internet sonstige Software von der Visual Studio-Katalog- und der MSDN-Beispiel-Website abrufen.</w:t>
      </w:r>
      <w:r w:rsidR="00B93300" w:rsidRPr="00E67EF9">
        <w:rPr>
          <w:sz w:val="20"/>
          <w:szCs w:val="20"/>
          <w:u w:val="none"/>
        </w:rPr>
        <w:t xml:space="preserve"> </w:t>
      </w:r>
      <w:r w:rsidRPr="00E67EF9">
        <w:rPr>
          <w:sz w:val="20"/>
          <w:szCs w:val="20"/>
          <w:u w:val="none"/>
        </w:rPr>
        <w:t>Zur Bereitstellung dieser sonstigen Software senden der Erweiterungsmanager und das Dialogfeld „Neues Projekt“ an Microsoft den Namen und die Version der verwendeten Software sowie den Sprachcode des Geräts, auf dem Sie die Software installiert haben.</w:t>
      </w:r>
      <w:r w:rsidR="00B93300" w:rsidRPr="00E67EF9">
        <w:rPr>
          <w:sz w:val="20"/>
          <w:szCs w:val="20"/>
          <w:u w:val="none"/>
        </w:rPr>
        <w:t xml:space="preserve"> </w:t>
      </w:r>
      <w:r w:rsidRPr="00E67EF9">
        <w:rPr>
          <w:sz w:val="20"/>
          <w:szCs w:val="20"/>
          <w:u w:val="none"/>
        </w:rPr>
        <w:t>Außerdem enthält der Erweiterungsmanager ein Feature zur automatischen Aktualisierung, das standardmäßig aktiviert ist.</w:t>
      </w:r>
      <w:r w:rsidR="00B93300" w:rsidRPr="00E67EF9">
        <w:rPr>
          <w:sz w:val="20"/>
          <w:szCs w:val="20"/>
          <w:u w:val="none"/>
        </w:rPr>
        <w:t xml:space="preserve"> </w:t>
      </w:r>
      <w:r w:rsidRPr="00E67EF9">
        <w:rPr>
          <w:sz w:val="20"/>
          <w:szCs w:val="20"/>
          <w:u w:val="none"/>
        </w:rPr>
        <w:t>Weitere Informationen zu diesem Feature mit Anweisungen zu dessen Deaktivierung finden Sie unter go.microsoft.com/fwlink/?LinkId=248251.</w:t>
      </w:r>
      <w:r w:rsidR="00B93300" w:rsidRPr="00E67EF9">
        <w:rPr>
          <w:sz w:val="20"/>
          <w:szCs w:val="20"/>
          <w:u w:val="none"/>
        </w:rPr>
        <w:t xml:space="preserve"> </w:t>
      </w:r>
      <w:r w:rsidRPr="00E67EF9">
        <w:rPr>
          <w:sz w:val="20"/>
          <w:szCs w:val="20"/>
          <w:u w:val="none"/>
        </w:rPr>
        <w:t>Sie können dieses Feature zur automatischen Aktualisierung deaktivieren, während die Software ausgeführt wird („deaktivieren“).</w:t>
      </w:r>
      <w:r w:rsidR="00B93300" w:rsidRPr="00E67EF9">
        <w:rPr>
          <w:sz w:val="20"/>
          <w:szCs w:val="20"/>
          <w:u w:val="none"/>
        </w:rPr>
        <w:t xml:space="preserve"> </w:t>
      </w:r>
      <w:r w:rsidRPr="00E67EF9">
        <w:rPr>
          <w:sz w:val="20"/>
          <w:szCs w:val="20"/>
          <w:u w:val="none"/>
        </w:rPr>
        <w:t>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w:t>
      </w:r>
      <w:r w:rsidR="00B93300" w:rsidRPr="00E67EF9">
        <w:rPr>
          <w:sz w:val="20"/>
          <w:szCs w:val="20"/>
          <w:u w:val="none"/>
        </w:rPr>
        <w:t xml:space="preserve"> </w:t>
      </w:r>
      <w:r w:rsidR="00B93300" w:rsidRPr="00E67EF9">
        <w:rPr>
          <w:sz w:val="20"/>
          <w:szCs w:val="20"/>
          <w:u w:val="none"/>
          <w:lang w:val="de-DE"/>
        </w:rPr>
        <w:t>In einigen Fällen erhalten Sie keinen gesonderten Hinweis, bevor dieses Feature ausgeführt wird.</w:t>
      </w:r>
      <w:r w:rsidR="00B93300" w:rsidRPr="00E67EF9">
        <w:rPr>
          <w:sz w:val="20"/>
          <w:szCs w:val="20"/>
          <w:u w:val="none"/>
        </w:rPr>
        <w:t xml:space="preserve"> </w:t>
      </w:r>
      <w:r w:rsidRPr="00E67EF9">
        <w:rPr>
          <w:sz w:val="20"/>
          <w:szCs w:val="20"/>
          <w:u w:val="none"/>
        </w:rPr>
        <w:t>Durch die Installation der Software erklären Sie sich mit der Übertragung dieser Standardcomputerinformationen einverstanden.</w:t>
      </w:r>
      <w:r w:rsidR="00B93300" w:rsidRPr="00E67EF9">
        <w:rPr>
          <w:sz w:val="20"/>
          <w:szCs w:val="20"/>
          <w:u w:val="none"/>
        </w:rPr>
        <w:t xml:space="preserve"> </w:t>
      </w:r>
    </w:p>
    <w:p w:rsidR="00431D2B"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Really Simple Syndication-Newsfeed („RSS-Newsfeed“)</w:t>
      </w:r>
      <w:r w:rsidRPr="00E67EF9">
        <w:rPr>
          <w:sz w:val="20"/>
          <w:szCs w:val="20"/>
          <w:u w:val="none"/>
        </w:rPr>
        <w:t>.</w:t>
      </w:r>
      <w:r w:rsidR="00B93300" w:rsidRPr="00E67EF9">
        <w:rPr>
          <w:sz w:val="20"/>
          <w:szCs w:val="20"/>
          <w:u w:val="none"/>
        </w:rPr>
        <w:t xml:space="preserve"> </w:t>
      </w:r>
      <w:r w:rsidR="00B93300" w:rsidRPr="00E67EF9">
        <w:rPr>
          <w:sz w:val="20"/>
          <w:szCs w:val="20"/>
          <w:u w:val="none"/>
          <w:lang w:val="de-DE"/>
        </w:rPr>
        <w:t>Die Startseite dieser Software enthält aktualisierten Inhalt, der online über einen RSS-Newsfeed von Microsoft zur Verfügung gestellt wird.</w:t>
      </w:r>
    </w:p>
    <w:p w:rsidR="00431D2B" w:rsidRPr="00E67EF9" w:rsidRDefault="00B93300"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lang w:val="de-DE"/>
        </w:rPr>
        <w:t>Webinhaltsfeatures</w:t>
      </w:r>
      <w:r w:rsidRPr="00E67EF9">
        <w:rPr>
          <w:sz w:val="20"/>
          <w:szCs w:val="20"/>
          <w:u w:val="none"/>
          <w:lang w:val="de-DE"/>
        </w:rPr>
        <w:t>.</w:t>
      </w:r>
      <w:r w:rsidRPr="00E67EF9">
        <w:rPr>
          <w:sz w:val="20"/>
          <w:szCs w:val="20"/>
          <w:u w:val="none"/>
        </w:rPr>
        <w:t xml:space="preserve"> </w:t>
      </w:r>
      <w:r w:rsidRPr="00E67EF9">
        <w:rPr>
          <w:sz w:val="20"/>
          <w:szCs w:val="20"/>
          <w:u w:val="none"/>
          <w:lang w:val="de-DE"/>
        </w:rPr>
        <w:t>Features in der Software können zugehörigen Inhalt von Microsoft abrufen und Ihnen bereitstellen.</w:t>
      </w:r>
      <w:r w:rsidRPr="00E67EF9">
        <w:rPr>
          <w:sz w:val="20"/>
          <w:szCs w:val="20"/>
          <w:u w:val="none"/>
        </w:rPr>
        <w:t xml:space="preserve"> </w:t>
      </w:r>
      <w:r w:rsidRPr="00E67EF9">
        <w:rPr>
          <w:sz w:val="20"/>
          <w:szCs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67EF9">
        <w:rPr>
          <w:sz w:val="20"/>
          <w:szCs w:val="20"/>
          <w:u w:val="none"/>
        </w:rPr>
        <w:t xml:space="preserve"> </w:t>
      </w:r>
      <w:r w:rsidR="00F83523" w:rsidRPr="00E67EF9">
        <w:rPr>
          <w:sz w:val="20"/>
          <w:szCs w:val="20"/>
          <w:u w:val="none"/>
        </w:rPr>
        <w:t>Beispiele für diese Features sind ClipArt, Vorlagen, Onlineschulungen, Onlineunterstützung, Hilfe und Appshelp.</w:t>
      </w:r>
      <w:r w:rsidRPr="00E67EF9">
        <w:rPr>
          <w:sz w:val="20"/>
          <w:szCs w:val="20"/>
          <w:u w:val="none"/>
        </w:rPr>
        <w:t xml:space="preserve"> </w:t>
      </w:r>
      <w:r w:rsidRPr="00E67EF9">
        <w:rPr>
          <w:sz w:val="20"/>
          <w:szCs w:val="20"/>
          <w:u w:val="none"/>
          <w:lang w:val="de-DE"/>
        </w:rPr>
        <w:t>Sie können entscheiden, diese Webinhaltsfeatures nicht zu verwenden.</w:t>
      </w:r>
    </w:p>
    <w:p w:rsidR="00294947"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Paket-Manager-Features</w:t>
      </w:r>
      <w:r w:rsidRPr="00E67EF9">
        <w:rPr>
          <w:sz w:val="20"/>
          <w:szCs w:val="20"/>
          <w:u w:val="none"/>
        </w:rPr>
        <w:t>.</w:t>
      </w:r>
      <w:r w:rsidR="00B93300" w:rsidRPr="00E67EF9">
        <w:rPr>
          <w:sz w:val="20"/>
          <w:szCs w:val="20"/>
          <w:u w:val="none"/>
        </w:rPr>
        <w:t xml:space="preserve"> </w:t>
      </w:r>
      <w:r w:rsidRPr="00E67EF9">
        <w:rPr>
          <w:sz w:val="20"/>
          <w:szCs w:val="20"/>
          <w:u w:val="none"/>
        </w:rPr>
        <w:t>Weitere Informationen zu diesen Features finden Sie in der Datenschutzerklärung unter go.microsoft.com/fwlink/?LinkId=205205.</w:t>
      </w:r>
      <w:r w:rsidR="00B93300" w:rsidRPr="00E67EF9">
        <w:rPr>
          <w:sz w:val="20"/>
          <w:szCs w:val="20"/>
          <w:u w:val="none"/>
        </w:rPr>
        <w:t xml:space="preserve"> </w:t>
      </w:r>
      <w:r w:rsidRPr="00E67EF9">
        <w:rPr>
          <w:sz w:val="20"/>
          <w:szCs w:val="20"/>
          <w:u w:val="none"/>
        </w:rPr>
        <w:t>In Bezug auf diese Paket-Manager-Features sind wir bzw. die Drittanbieter von Serviceleistungen berechtigt, die durch Ihre Verwendung dieser Features erhaltenen Computerinformationen zur Verbesserung unserer bzw. ihrer Software und Dienste zu verwenden.</w:t>
      </w:r>
      <w:r w:rsidR="00B93300" w:rsidRPr="00E67EF9">
        <w:rPr>
          <w:sz w:val="20"/>
          <w:szCs w:val="20"/>
          <w:u w:val="none"/>
        </w:rPr>
        <w:t xml:space="preserve"> </w:t>
      </w:r>
      <w:r w:rsidRPr="00E67EF9">
        <w:rPr>
          <w:sz w:val="20"/>
          <w:szCs w:val="20"/>
          <w:u w:val="none"/>
        </w:rPr>
        <w:t>Außerdem sind wir bzw. die Drittanbieter berechtigt, diese Informationen an Dritte weiterzugeben, wie Hardware- und</w:t>
      </w:r>
      <w:r w:rsidR="00FB7F4F" w:rsidRPr="00E67EF9">
        <w:rPr>
          <w:sz w:val="20"/>
          <w:szCs w:val="20"/>
          <w:u w:val="none"/>
        </w:rPr>
        <w:t> </w:t>
      </w:r>
      <w:r w:rsidRPr="00E67EF9">
        <w:rPr>
          <w:sz w:val="20"/>
          <w:szCs w:val="20"/>
          <w:u w:val="none"/>
        </w:rPr>
        <w:t>Softwareanbieter.</w:t>
      </w:r>
      <w:r w:rsidR="00B93300" w:rsidRPr="00E67EF9">
        <w:rPr>
          <w:sz w:val="20"/>
          <w:szCs w:val="20"/>
          <w:u w:val="none"/>
        </w:rPr>
        <w:t xml:space="preserve"> </w:t>
      </w:r>
      <w:r w:rsidR="00B93300" w:rsidRPr="00E67EF9">
        <w:rPr>
          <w:sz w:val="20"/>
          <w:szCs w:val="20"/>
          <w:u w:val="none"/>
          <w:lang w:val="de-DE"/>
        </w:rPr>
        <w:t>Diese wiederum dürfen die Informationen verwenden, um die Kompatibilität ihrer Produkte mit Microsoft-Software zu verbessern.</w:t>
      </w:r>
    </w:p>
    <w:p w:rsidR="00294947" w:rsidRPr="00E67EF9" w:rsidRDefault="00F83523" w:rsidP="001142D7">
      <w:pPr>
        <w:pStyle w:val="Bullet4Underline"/>
        <w:widowControl w:val="0"/>
        <w:numPr>
          <w:ilvl w:val="4"/>
          <w:numId w:val="3"/>
        </w:numPr>
        <w:tabs>
          <w:tab w:val="clear" w:pos="3600"/>
          <w:tab w:val="num" w:pos="1440"/>
        </w:tabs>
        <w:ind w:left="1440"/>
        <w:rPr>
          <w:sz w:val="20"/>
          <w:szCs w:val="20"/>
          <w:u w:val="none"/>
        </w:rPr>
      </w:pPr>
      <w:r w:rsidRPr="00E67EF9">
        <w:rPr>
          <w:sz w:val="20"/>
          <w:szCs w:val="20"/>
        </w:rPr>
        <w:t>Open Data Protocol-Service (OData-Service)</w:t>
      </w:r>
      <w:r w:rsidRPr="00E67EF9">
        <w:rPr>
          <w:sz w:val="20"/>
          <w:szCs w:val="20"/>
          <w:u w:val="none"/>
        </w:rPr>
        <w:t>.</w:t>
      </w:r>
      <w:r w:rsidR="00B93300" w:rsidRPr="00E67EF9">
        <w:rPr>
          <w:sz w:val="20"/>
          <w:szCs w:val="20"/>
          <w:u w:val="none"/>
        </w:rPr>
        <w:t xml:space="preserve"> </w:t>
      </w:r>
      <w:r w:rsidRPr="00E67EF9">
        <w:rPr>
          <w:sz w:val="20"/>
          <w:szCs w:val="20"/>
          <w:u w:val="none"/>
        </w:rPr>
        <w:t>Der auf NuGet basierende Paket-Manager</w:t>
      </w:r>
      <w:r w:rsidR="00FB7F4F" w:rsidRPr="00E67EF9">
        <w:rPr>
          <w:sz w:val="20"/>
          <w:szCs w:val="20"/>
          <w:u w:val="none"/>
        </w:rPr>
        <w:t> </w:t>
      </w:r>
      <w:r w:rsidRPr="00E67EF9">
        <w:rPr>
          <w:sz w:val="20"/>
          <w:szCs w:val="20"/>
          <w:u w:val="none"/>
        </w:rPr>
        <w:t>von Microsoft und das Paket-Manager-Feature von Microsoft ASP.NET Web</w:t>
      </w:r>
      <w:r w:rsidR="00FB7F4F" w:rsidRPr="00E67EF9">
        <w:rPr>
          <w:sz w:val="20"/>
          <w:szCs w:val="20"/>
          <w:u w:val="none"/>
        </w:rPr>
        <w:t> </w:t>
      </w:r>
      <w:r w:rsidRPr="00E67EF9">
        <w:rPr>
          <w:sz w:val="20"/>
          <w:szCs w:val="20"/>
          <w:u w:val="none"/>
        </w:rPr>
        <w:t>Pages werden auf eine Liste mit Paketen zugreifen, die über einen OData-Onlinedienst von Microsoft oder einem Drittanbieter für Serviceleistungen unter go.microsoft.com/fwlink/?LinkID=206669 bereitgestellt wird.</w:t>
      </w:r>
      <w:r w:rsidR="00B93300" w:rsidRPr="00E67EF9">
        <w:rPr>
          <w:sz w:val="20"/>
          <w:szCs w:val="20"/>
          <w:u w:val="none"/>
        </w:rPr>
        <w:t xml:space="preserve"> </w:t>
      </w:r>
      <w:r w:rsidRPr="00E67EF9">
        <w:rPr>
          <w:sz w:val="20"/>
          <w:szCs w:val="20"/>
          <w:u w:val="none"/>
        </w:rPr>
        <w:t>Sie sind berechtigt, die</w:t>
      </w:r>
      <w:r w:rsidR="00FB7F4F" w:rsidRPr="00E67EF9">
        <w:rPr>
          <w:sz w:val="20"/>
          <w:szCs w:val="20"/>
          <w:u w:val="none"/>
        </w:rPr>
        <w:t> </w:t>
      </w:r>
      <w:r w:rsidRPr="00E67EF9">
        <w:rPr>
          <w:sz w:val="20"/>
          <w:szCs w:val="20"/>
          <w:u w:val="none"/>
        </w:rPr>
        <w:t>Feed-URL, auf die das Paket-Manager-Feature anfänglich verweist, nach eigenem Ermessen jederzeit zu ändern.</w:t>
      </w:r>
    </w:p>
    <w:p w:rsidR="00431D2B" w:rsidRPr="00743A6C" w:rsidRDefault="00431D2B" w:rsidP="001142D7">
      <w:pPr>
        <w:pStyle w:val="Heading2"/>
        <w:widowControl w:val="0"/>
        <w:tabs>
          <w:tab w:val="clear" w:pos="1533"/>
          <w:tab w:val="num" w:pos="720"/>
        </w:tabs>
        <w:ind w:left="720" w:hanging="360"/>
        <w:rPr>
          <w:b w:val="0"/>
          <w:sz w:val="20"/>
          <w:szCs w:val="20"/>
        </w:rPr>
      </w:pPr>
      <w:r w:rsidRPr="00E67EF9">
        <w:rPr>
          <w:rFonts w:eastAsia="SimSun"/>
          <w:sz w:val="20"/>
          <w:szCs w:val="20"/>
          <w:lang w:val="de-DE"/>
        </w:rPr>
        <w:t>Verwendung von Informationen.</w:t>
      </w:r>
      <w:r w:rsidRPr="00E67EF9">
        <w:rPr>
          <w:rFonts w:eastAsia="SimSun"/>
          <w:sz w:val="20"/>
          <w:szCs w:val="20"/>
        </w:rPr>
        <w:t xml:space="preserve"> </w:t>
      </w:r>
      <w:r w:rsidR="00F83523" w:rsidRPr="00E67EF9">
        <w:rPr>
          <w:b w:val="0"/>
          <w:sz w:val="20"/>
          <w:szCs w:val="20"/>
        </w:rPr>
        <w:t xml:space="preserve">Wir sind </w:t>
      </w:r>
      <w:r w:rsidR="00F83523" w:rsidRPr="00743A6C">
        <w:rPr>
          <w:b w:val="0"/>
          <w:sz w:val="20"/>
          <w:szCs w:val="20"/>
        </w:rPr>
        <w:t>berechtigt, Computerinformationen und CEIP-Informationen zu verwenden, um unsere Software und Dienste zu verbessern.</w:t>
      </w:r>
      <w:r w:rsidRPr="00743A6C">
        <w:rPr>
          <w:rFonts w:eastAsia="SimSun"/>
          <w:b w:val="0"/>
          <w:sz w:val="20"/>
          <w:szCs w:val="20"/>
        </w:rPr>
        <w:t xml:space="preserve"> </w:t>
      </w:r>
      <w:r w:rsidRPr="00743A6C">
        <w:rPr>
          <w:rFonts w:eastAsia="SimSun"/>
          <w:b w:val="0"/>
          <w:sz w:val="20"/>
          <w:szCs w:val="20"/>
          <w:lang w:val="de-DE"/>
        </w:rPr>
        <w:t>Außerdem sind wir berechtigt, diese Informationen an Dritte weiterzugeben, wie Hardware- und Softwareanbieter.</w:t>
      </w:r>
      <w:r w:rsidR="00B93300" w:rsidRPr="00743A6C">
        <w:rPr>
          <w:b w:val="0"/>
          <w:sz w:val="20"/>
          <w:szCs w:val="20"/>
        </w:rPr>
        <w:t xml:space="preserve"> </w:t>
      </w:r>
      <w:r w:rsidR="00B93300" w:rsidRPr="00743A6C">
        <w:rPr>
          <w:b w:val="0"/>
          <w:sz w:val="20"/>
          <w:szCs w:val="20"/>
          <w:lang w:val="de-DE"/>
        </w:rPr>
        <w:t>Diese wiederum dürfen die Informationen verwenden, um die Kompatibilität ihrer Produkte mit Microsoft-Software zu verbessern.</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Missbrauch internetbasierter Dienste.</w:t>
      </w:r>
      <w:r w:rsidRPr="00E67EF9">
        <w:rPr>
          <w:rFonts w:eastAsia="SimSun"/>
          <w:sz w:val="20"/>
          <w:szCs w:val="20"/>
        </w:rPr>
        <w:t xml:space="preserve"> </w:t>
      </w:r>
      <w:r w:rsidRPr="00E67EF9">
        <w:rPr>
          <w:rFonts w:eastAsia="SimSun"/>
          <w:b w:val="0"/>
          <w:sz w:val="20"/>
          <w:szCs w:val="20"/>
          <w:lang w:val="de-DE"/>
        </w:rPr>
        <w:t>Sie sind nicht berechtigt, diese Dienste auf eine Weise</w:t>
      </w:r>
      <w:r w:rsidR="005B376E" w:rsidRPr="00E67EF9">
        <w:rPr>
          <w:rFonts w:eastAsia="SimSun"/>
          <w:b w:val="0"/>
          <w:sz w:val="20"/>
          <w:szCs w:val="20"/>
          <w:lang w:val="de-DE"/>
        </w:rPr>
        <w:t> </w:t>
      </w:r>
      <w:r w:rsidRPr="00E67EF9">
        <w:rPr>
          <w:rFonts w:eastAsia="SimSun"/>
          <w:b w:val="0"/>
          <w:sz w:val="20"/>
          <w:szCs w:val="20"/>
          <w:lang w:val="de-DE"/>
        </w:rPr>
        <w:t>zu verwenden, die diese Dienste beschädigen oder ihre Verwendung durch andere beeinträchtigen könnte.</w:t>
      </w:r>
      <w:r w:rsidR="00B93300" w:rsidRPr="00E67EF9">
        <w:rPr>
          <w:sz w:val="20"/>
          <w:szCs w:val="20"/>
        </w:rPr>
        <w:t xml:space="preserve"> </w:t>
      </w:r>
      <w:r w:rsidR="00B93300" w:rsidRPr="00E67EF9">
        <w:rPr>
          <w:b w:val="0"/>
          <w:sz w:val="20"/>
          <w:szCs w:val="20"/>
          <w:lang w:val="de-DE"/>
        </w:rPr>
        <w:t>Sie sind nicht berechtigt, die Dienste zu verwenden, um zu versuchen, auf irgendeine Weise nicht autorisierten Zugriff auf Dienste, Daten, Accounts oder Netzwerke zu</w:t>
      </w:r>
      <w:r w:rsidR="00497EA2" w:rsidRPr="00E67EF9">
        <w:rPr>
          <w:b w:val="0"/>
          <w:sz w:val="20"/>
          <w:szCs w:val="20"/>
          <w:lang w:val="de-DE"/>
        </w:rPr>
        <w:t> </w:t>
      </w:r>
      <w:r w:rsidR="00B93300" w:rsidRPr="00E67EF9">
        <w:rPr>
          <w:b w:val="0"/>
          <w:sz w:val="20"/>
          <w:szCs w:val="20"/>
          <w:lang w:val="de-DE"/>
        </w:rPr>
        <w:t>erlangen.</w:t>
      </w:r>
    </w:p>
    <w:p w:rsidR="00431D2B" w:rsidRPr="00E67EF9" w:rsidRDefault="00431D2B" w:rsidP="00E67EF9">
      <w:pPr>
        <w:pStyle w:val="Heading1"/>
        <w:widowControl w:val="0"/>
        <w:rPr>
          <w:b w:val="0"/>
          <w:sz w:val="20"/>
          <w:szCs w:val="20"/>
        </w:rPr>
      </w:pPr>
      <w:bookmarkStart w:id="1" w:name="_Ref324612435"/>
      <w:r w:rsidRPr="00E67EF9">
        <w:rPr>
          <w:rFonts w:eastAsia="SimSun"/>
          <w:sz w:val="20"/>
          <w:szCs w:val="20"/>
          <w:lang w:val="de-DE"/>
        </w:rPr>
        <w:t>MICROSOFT .NET FRAMEWORK: VERGLEICHSTESTS.</w:t>
      </w:r>
      <w:r w:rsidRPr="00E67EF9">
        <w:rPr>
          <w:rFonts w:eastAsia="SimSun"/>
          <w:sz w:val="20"/>
          <w:szCs w:val="20"/>
        </w:rPr>
        <w:t xml:space="preserve"> </w:t>
      </w:r>
      <w:r w:rsidRPr="00E67EF9">
        <w:rPr>
          <w:rFonts w:eastAsia="SimSun"/>
          <w:b w:val="0"/>
          <w:sz w:val="20"/>
          <w:szCs w:val="20"/>
          <w:lang w:val="de-DE"/>
        </w:rPr>
        <w:t>Die Software enthält eine oder mehrere</w:t>
      </w:r>
      <w:r w:rsidR="00497EA2" w:rsidRPr="00E67EF9">
        <w:rPr>
          <w:rFonts w:eastAsia="SimSun"/>
          <w:b w:val="0"/>
          <w:sz w:val="20"/>
          <w:szCs w:val="20"/>
          <w:lang w:val="de-DE"/>
        </w:rPr>
        <w:t> </w:t>
      </w:r>
      <w:r w:rsidRPr="00E67EF9">
        <w:rPr>
          <w:rFonts w:eastAsia="SimSun"/>
          <w:b w:val="0"/>
          <w:sz w:val="20"/>
          <w:szCs w:val="20"/>
          <w:lang w:val="de-DE"/>
        </w:rPr>
        <w:t>Komponenten von .NET Framework („.NET-Komponenten“).</w:t>
      </w:r>
      <w:r w:rsidRPr="00E67EF9">
        <w:rPr>
          <w:rFonts w:eastAsia="SimSun"/>
          <w:b w:val="0"/>
          <w:sz w:val="20"/>
          <w:szCs w:val="20"/>
        </w:rPr>
        <w:t xml:space="preserve"> </w:t>
      </w:r>
      <w:r w:rsidRPr="00E67EF9">
        <w:rPr>
          <w:rFonts w:eastAsia="SimSun"/>
          <w:b w:val="0"/>
          <w:sz w:val="20"/>
          <w:szCs w:val="20"/>
          <w:lang w:val="de-DE"/>
        </w:rPr>
        <w:t>Sie sind berechtigt, interne Vergleichstests dieser Komponenten durchzuführen.</w:t>
      </w:r>
      <w:r w:rsidR="00B93300" w:rsidRPr="00E67EF9">
        <w:rPr>
          <w:b w:val="0"/>
          <w:sz w:val="20"/>
          <w:szCs w:val="20"/>
        </w:rPr>
        <w:t xml:space="preserve"> </w:t>
      </w:r>
      <w:r w:rsidR="00B93300" w:rsidRPr="00E67EF9">
        <w:rPr>
          <w:b w:val="0"/>
          <w:sz w:val="20"/>
          <w:szCs w:val="20"/>
          <w:lang w:val="de-DE"/>
        </w:rPr>
        <w:t>Sie sind berechtigt, die Ergebnisse von Vergleichstests der Komponenten zu veröffentlichen, vorausgesetzt, Sie halten die unter.go.microsoft.com/fwlink/?LinkID=66406 angegebenen Bedingungen ein.</w:t>
      </w:r>
      <w:r w:rsidR="00B93300" w:rsidRPr="00E67EF9">
        <w:rPr>
          <w:b w:val="0"/>
          <w:sz w:val="20"/>
          <w:szCs w:val="20"/>
        </w:rPr>
        <w:t xml:space="preserve"> </w:t>
      </w:r>
      <w:bookmarkEnd w:id="1"/>
      <w:r w:rsidR="00F83523" w:rsidRPr="00E67EF9">
        <w:rPr>
          <w:b w:val="0"/>
          <w:sz w:val="20"/>
          <w:szCs w:val="20"/>
        </w:rPr>
        <w:t>Wenn Sie Ergebnisse</w:t>
      </w:r>
      <w:r w:rsidR="00330F7F" w:rsidRPr="00E67EF9">
        <w:rPr>
          <w:b w:val="0"/>
          <w:sz w:val="20"/>
          <w:szCs w:val="20"/>
        </w:rPr>
        <w:t> </w:t>
      </w:r>
      <w:r w:rsidR="00F83523" w:rsidRPr="00E67EF9">
        <w:rPr>
          <w:b w:val="0"/>
          <w:sz w:val="20"/>
          <w:szCs w:val="20"/>
        </w:rPr>
        <w:t>von Vergleichstests offenlegen, hat Microsoft ungeachtet anderer Verträge, die Sie</w:t>
      </w:r>
      <w:r w:rsidR="00330F7F" w:rsidRPr="00E67EF9">
        <w:rPr>
          <w:b w:val="0"/>
          <w:sz w:val="20"/>
          <w:szCs w:val="20"/>
        </w:rPr>
        <w:t> </w:t>
      </w:r>
      <w:r w:rsidR="00F83523" w:rsidRPr="00E67EF9">
        <w:rPr>
          <w:b w:val="0"/>
          <w:sz w:val="20"/>
          <w:szCs w:val="20"/>
        </w:rPr>
        <w:t>möglicherweise mit Microsoft abgeschlossen haben, das Recht, die Ergebnisse von Vergleichstests</w:t>
      </w:r>
      <w:r w:rsidR="00330F7F" w:rsidRPr="00E67EF9">
        <w:rPr>
          <w:b w:val="0"/>
          <w:sz w:val="20"/>
          <w:szCs w:val="20"/>
        </w:rPr>
        <w:t> </w:t>
      </w:r>
      <w:r w:rsidR="00F83523" w:rsidRPr="00E67EF9">
        <w:rPr>
          <w:b w:val="0"/>
          <w:sz w:val="20"/>
          <w:szCs w:val="20"/>
        </w:rPr>
        <w:t>offenzulegen, die</w:t>
      </w:r>
      <w:r w:rsidR="00497EA2" w:rsidRPr="00E67EF9">
        <w:rPr>
          <w:b w:val="0"/>
          <w:sz w:val="20"/>
          <w:szCs w:val="20"/>
        </w:rPr>
        <w:t> </w:t>
      </w:r>
      <w:r w:rsidR="00F83523" w:rsidRPr="00E67EF9">
        <w:rPr>
          <w:b w:val="0"/>
          <w:sz w:val="20"/>
          <w:szCs w:val="20"/>
        </w:rPr>
        <w:t>Microsoft mit Ihren Produkten durchführt, die mit der entsprechenden .NET-Komponente im Wettbewerb stehen, vorausgesetzt, Microsoft hält die</w:t>
      </w:r>
      <w:r w:rsidR="00330F7F" w:rsidRPr="00E67EF9">
        <w:rPr>
          <w:b w:val="0"/>
          <w:sz w:val="20"/>
          <w:szCs w:val="20"/>
        </w:rPr>
        <w:t> </w:t>
      </w:r>
      <w:r w:rsidR="00F83523" w:rsidRPr="00E67EF9">
        <w:rPr>
          <w:b w:val="0"/>
          <w:sz w:val="20"/>
          <w:szCs w:val="20"/>
        </w:rPr>
        <w:t>gleichen</w:t>
      </w:r>
      <w:r w:rsidR="00330F7F" w:rsidRPr="00E67EF9">
        <w:rPr>
          <w:b w:val="0"/>
          <w:sz w:val="20"/>
          <w:szCs w:val="20"/>
        </w:rPr>
        <w:t> </w:t>
      </w:r>
      <w:r w:rsidR="00F83523" w:rsidRPr="00E67EF9">
        <w:rPr>
          <w:b w:val="0"/>
          <w:sz w:val="20"/>
          <w:szCs w:val="20"/>
        </w:rPr>
        <w:t>unter go.microsoft.com/fwlink/?LinkID=66406 angegebenen Bedingungen ein.</w:t>
      </w:r>
    </w:p>
    <w:p w:rsidR="00B53E93" w:rsidRPr="00E67EF9" w:rsidRDefault="00B93300" w:rsidP="00DE729B">
      <w:pPr>
        <w:pStyle w:val="Heading1"/>
        <w:widowControl w:val="0"/>
        <w:rPr>
          <w:b w:val="0"/>
          <w:sz w:val="20"/>
          <w:szCs w:val="20"/>
        </w:rPr>
      </w:pPr>
      <w:r w:rsidRPr="00E67EF9">
        <w:rPr>
          <w:sz w:val="20"/>
          <w:szCs w:val="20"/>
          <w:lang w:val="de-DE"/>
        </w:rPr>
        <w:t>SONSTIGE WINDOWS-KOMPONENTEN.</w:t>
      </w:r>
      <w:r w:rsidRPr="00E67EF9">
        <w:rPr>
          <w:sz w:val="20"/>
          <w:szCs w:val="20"/>
        </w:rPr>
        <w:t xml:space="preserve"> </w:t>
      </w:r>
      <w:r w:rsidR="00F83523" w:rsidRPr="00E67EF9">
        <w:rPr>
          <w:b w:val="0"/>
          <w:sz w:val="20"/>
          <w:szCs w:val="20"/>
        </w:rPr>
        <w:t>Die Software enthält die Software Microsoft .NET Framework, bestimmte Microsoft Build-Technologien betreffende DLL-Dateien, Microsoft Internet Information Services (IIS) Express und Komponenten der Windows-Bibliothek für JavaScript.</w:t>
      </w:r>
      <w:r w:rsidRPr="00E67EF9">
        <w:rPr>
          <w:b w:val="0"/>
          <w:sz w:val="20"/>
          <w:szCs w:val="20"/>
        </w:rPr>
        <w:t xml:space="preserve"> </w:t>
      </w:r>
      <w:r w:rsidR="00F83523" w:rsidRPr="00E67EF9">
        <w:rPr>
          <w:b w:val="0"/>
          <w:sz w:val="20"/>
          <w:szCs w:val="20"/>
        </w:rPr>
        <w:t>Diese Softwarekomponenten sind Bestandteil von Windows.</w:t>
      </w:r>
      <w:r w:rsidRPr="00E67EF9">
        <w:rPr>
          <w:b w:val="0"/>
          <w:sz w:val="20"/>
          <w:szCs w:val="20"/>
        </w:rPr>
        <w:t xml:space="preserve"> </w:t>
      </w:r>
      <w:r w:rsidR="00F83523" w:rsidRPr="00E67EF9">
        <w:rPr>
          <w:b w:val="0"/>
          <w:sz w:val="20"/>
          <w:szCs w:val="20"/>
        </w:rPr>
        <w:t>Die Lizenzbestimmungen für Windows gelten für Ihre Verwendung dieser Windows-Komponenten.</w:t>
      </w:r>
    </w:p>
    <w:p w:rsidR="00B53E93" w:rsidRPr="00E67EF9" w:rsidRDefault="00F83523" w:rsidP="00E67EF9">
      <w:pPr>
        <w:pStyle w:val="Heading1"/>
        <w:ind w:left="360" w:hanging="360"/>
        <w:rPr>
          <w:sz w:val="20"/>
          <w:szCs w:val="20"/>
        </w:rPr>
      </w:pPr>
      <w:r w:rsidRPr="00E67EF9">
        <w:rPr>
          <w:sz w:val="20"/>
          <w:szCs w:val="20"/>
        </w:rPr>
        <w:t>SQL SERVER-SOFTWARE UND WINDOWS SOFTWARE DEVELOPMENT KIT (WINDOWS SDK).</w:t>
      </w:r>
      <w:r w:rsidR="00B93300" w:rsidRPr="00E67EF9">
        <w:rPr>
          <w:sz w:val="20"/>
          <w:szCs w:val="20"/>
        </w:rPr>
        <w:t xml:space="preserve"> </w:t>
      </w:r>
      <w:r w:rsidRPr="00E67EF9">
        <w:rPr>
          <w:b w:val="0"/>
          <w:sz w:val="20"/>
          <w:szCs w:val="20"/>
        </w:rPr>
        <w:t xml:space="preserve">Der </w:t>
      </w:r>
      <w:r w:rsidRPr="00AD0935">
        <w:rPr>
          <w:b w:val="0"/>
          <w:sz w:val="20"/>
          <w:szCs w:val="20"/>
        </w:rPr>
        <w:t>Software liegen Microsoft SQL Server-Software und Windows SDK bei, für die Sie im Rahmen ihrer eigenen Bestimmungen über Lizenzen verfügen.</w:t>
      </w:r>
      <w:r w:rsidR="00B93300" w:rsidRPr="00AD0935">
        <w:rPr>
          <w:b w:val="0"/>
          <w:sz w:val="20"/>
          <w:szCs w:val="20"/>
        </w:rPr>
        <w:t xml:space="preserve"> </w:t>
      </w:r>
      <w:r w:rsidRPr="00AD0935">
        <w:rPr>
          <w:b w:val="0"/>
          <w:sz w:val="20"/>
          <w:szCs w:val="20"/>
        </w:rPr>
        <w:t>Die Lizenzbestimmungen für die SQL Server-Software und Windows SDK befinden sich im Softwareinstallationsverzeichnis im Ordner „Lizenzen“.</w:t>
      </w:r>
      <w:r w:rsidR="00B93300" w:rsidRPr="00AD0935">
        <w:rPr>
          <w:b w:val="0"/>
          <w:sz w:val="20"/>
          <w:szCs w:val="20"/>
        </w:rPr>
        <w:t xml:space="preserve"> </w:t>
      </w:r>
      <w:r w:rsidRPr="00AD0935">
        <w:rPr>
          <w:b w:val="0"/>
          <w:sz w:val="20"/>
          <w:szCs w:val="20"/>
        </w:rPr>
        <w:t>Wenn Sie den für die Komponenten geltenden</w:t>
      </w:r>
      <w:r w:rsidRPr="00E67EF9">
        <w:rPr>
          <w:b w:val="0"/>
          <w:sz w:val="20"/>
          <w:szCs w:val="20"/>
        </w:rPr>
        <w:t xml:space="preserve"> Lizenzbestimmungen nicht zustimmen, sind Sie nicht berechtigt, diese zu nutzen.</w:t>
      </w:r>
    </w:p>
    <w:p w:rsidR="00B873BB" w:rsidRPr="00E67EF9" w:rsidRDefault="00F83523" w:rsidP="004A6FF6">
      <w:pPr>
        <w:pStyle w:val="Heading1"/>
        <w:widowControl w:val="0"/>
        <w:rPr>
          <w:sz w:val="20"/>
          <w:szCs w:val="20"/>
        </w:rPr>
      </w:pPr>
      <w:r w:rsidRPr="00E67EF9">
        <w:rPr>
          <w:sz w:val="20"/>
          <w:szCs w:val="20"/>
        </w:rPr>
        <w:t>PAKET-MANAGER UND DRITTSOFTWAREINSTALLATIONS-FEATURES.</w:t>
      </w:r>
      <w:r w:rsidR="00B93300" w:rsidRPr="00E67EF9">
        <w:rPr>
          <w:sz w:val="20"/>
          <w:szCs w:val="20"/>
        </w:rPr>
        <w:t xml:space="preserve"> </w:t>
      </w:r>
      <w:r w:rsidRPr="00E67EF9">
        <w:rPr>
          <w:b w:val="0"/>
          <w:sz w:val="20"/>
          <w:szCs w:val="20"/>
        </w:rPr>
        <w:t>Die Software enthält die nachfolgend aufgeführten Features (jedes einzelne ist als ein „Feature“ zu verstehen), die es Ihnen ermöglichen, Softwareanwendungen oder Pakete über das Internet von anderen Quellen zu beschaffen:</w:t>
      </w:r>
      <w:r w:rsidR="00B26F26" w:rsidRPr="00E67EF9">
        <w:rPr>
          <w:rFonts w:eastAsia="SimSun"/>
          <w:b w:val="0"/>
          <w:bCs w:val="0"/>
          <w:sz w:val="20"/>
          <w:szCs w:val="20"/>
        </w:rPr>
        <w:t xml:space="preserve"> </w:t>
      </w:r>
      <w:r w:rsidRPr="00E67EF9">
        <w:rPr>
          <w:b w:val="0"/>
          <w:sz w:val="20"/>
          <w:szCs w:val="20"/>
        </w:rPr>
        <w:t>Erweiterungsmanager, Dialogfeld „Neues Projekt“, Webplattform-Installer, auf NuGet basierter Microsoft-Paket-Manager und Paket-Manager-Feature von Microsoft ASP.NET Web Pages.</w:t>
      </w:r>
      <w:r w:rsidR="00B93300" w:rsidRPr="00E67EF9">
        <w:rPr>
          <w:sz w:val="20"/>
          <w:szCs w:val="20"/>
        </w:rPr>
        <w:t xml:space="preserve"> </w:t>
      </w:r>
      <w:r w:rsidRPr="00E67EF9">
        <w:rPr>
          <w:b w:val="0"/>
          <w:sz w:val="20"/>
          <w:szCs w:val="20"/>
        </w:rPr>
        <w:t>Diese Softwareanwendungen und Pakete werden in einigen Fällen von Drittanbietern und in anderen von Microsoft angeboten und vertrieben, jedoch gelten für all diese Anwendungen oder Pakete die jeweils eigenen Lizenzbestimmungen.</w:t>
      </w:r>
      <w:r w:rsidR="00B93300" w:rsidRPr="00E67EF9">
        <w:rPr>
          <w:sz w:val="20"/>
          <w:szCs w:val="20"/>
        </w:rPr>
        <w:t xml:space="preserve"> </w:t>
      </w:r>
      <w:r w:rsidRPr="00E67EF9">
        <w:rPr>
          <w:b w:val="0"/>
          <w:sz w:val="20"/>
          <w:szCs w:val="20"/>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00B93300" w:rsidRPr="00E67EF9">
        <w:rPr>
          <w:sz w:val="20"/>
          <w:szCs w:val="20"/>
        </w:rPr>
        <w:t xml:space="preserve"> </w:t>
      </w:r>
      <w:r w:rsidRPr="00E67EF9">
        <w:rPr>
          <w:b w:val="0"/>
          <w:sz w:val="20"/>
          <w:szCs w:val="20"/>
        </w:rPr>
        <w:t>Durch die Verwendung der Features erkennen Sie an und erklären sich damit einverstanden, dass:</w:t>
      </w:r>
    </w:p>
    <w:p w:rsidR="00B873BB"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B873BB"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es ihnen obliegt, alle geltenden Lizenzbestimmungen für jede dieser Anwendungen oder Pakete zu finden, zu verstehen und zu befolgen</w:t>
      </w:r>
    </w:p>
    <w:p w:rsidR="004A6FF6"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es bezogen auf die Paket-Manager-Features ebenso in Ihrer Verantwortung liegt, der Paketquellen-URL (Feed-URL) zu folgen bzw. die Pakete auf eingebettete Hinweise oder Lizenzbestimmungen zu überprüfen.</w:t>
      </w:r>
      <w:r w:rsidR="00D54C57" w:rsidRPr="00D54C57">
        <w:rPr>
          <w:sz w:val="20"/>
          <w:szCs w:val="20"/>
          <w:u w:val="none"/>
        </w:rPr>
        <w:t xml:space="preserve"> </w:t>
      </w:r>
    </w:p>
    <w:p w:rsidR="00B53E93" w:rsidRPr="00E67EF9" w:rsidRDefault="00F83523" w:rsidP="004A6FF6">
      <w:pPr>
        <w:pStyle w:val="Heading1"/>
        <w:widowControl w:val="0"/>
        <w:numPr>
          <w:ilvl w:val="0"/>
          <w:numId w:val="0"/>
        </w:numPr>
        <w:ind w:left="357"/>
        <w:rPr>
          <w:sz w:val="20"/>
          <w:szCs w:val="20"/>
        </w:rPr>
      </w:pPr>
      <w:r w:rsidRPr="00E67EF9">
        <w:rPr>
          <w:caps/>
          <w:sz w:val="20"/>
          <w:szCs w:val="20"/>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00B93300" w:rsidRPr="00E67EF9">
        <w:rPr>
          <w:sz w:val="20"/>
          <w:szCs w:val="20"/>
        </w:rPr>
        <w:t xml:space="preserve"> </w:t>
      </w:r>
      <w:r w:rsidRPr="00E67EF9">
        <w:rPr>
          <w:caps/>
          <w:sz w:val="20"/>
          <w:szCs w:val="20"/>
        </w:rPr>
        <w:t>microsoft gewährt ihnen keine lizenzrechte für softwareanwendungen oder pakete Dritter, die durch die Verwendung der features beschafft werden.</w:t>
      </w:r>
    </w:p>
    <w:p w:rsidR="00431D2B" w:rsidRPr="00E67EF9" w:rsidRDefault="00431D2B" w:rsidP="00431D2B">
      <w:pPr>
        <w:pStyle w:val="Heading1"/>
        <w:widowControl w:val="0"/>
        <w:rPr>
          <w:sz w:val="20"/>
          <w:szCs w:val="20"/>
        </w:rPr>
      </w:pPr>
      <w:r w:rsidRPr="00E67EF9">
        <w:rPr>
          <w:rFonts w:eastAsia="SimSun"/>
          <w:sz w:val="20"/>
          <w:szCs w:val="20"/>
          <w:lang w:val="de-DE"/>
        </w:rPr>
        <w:t>LIZENZUMFANG.</w:t>
      </w:r>
      <w:r w:rsidRPr="00E67EF9">
        <w:rPr>
          <w:rFonts w:eastAsia="SimSun"/>
          <w:sz w:val="20"/>
          <w:szCs w:val="20"/>
        </w:rPr>
        <w:t xml:space="preserve"> </w:t>
      </w:r>
      <w:r w:rsidRPr="00E67EF9">
        <w:rPr>
          <w:rFonts w:eastAsia="SimSun"/>
          <w:b w:val="0"/>
          <w:sz w:val="20"/>
          <w:szCs w:val="20"/>
          <w:lang w:val="de-DE"/>
        </w:rPr>
        <w:t>Die Software wird lizenziert, nicht verkauft.</w:t>
      </w:r>
      <w:r w:rsidRPr="00E67EF9">
        <w:rPr>
          <w:rFonts w:eastAsia="SimSun"/>
          <w:sz w:val="20"/>
          <w:szCs w:val="20"/>
        </w:rPr>
        <w:t xml:space="preserve"> </w:t>
      </w:r>
      <w:r w:rsidRPr="00E67EF9">
        <w:rPr>
          <w:rFonts w:eastAsia="SimSun"/>
          <w:b w:val="0"/>
          <w:sz w:val="20"/>
          <w:szCs w:val="20"/>
          <w:lang w:val="de-DE"/>
        </w:rPr>
        <w:t>Dieser Vertrag gibt Ihnen nur einige Rechte zur Verwendung der Software.</w:t>
      </w:r>
      <w:r w:rsidR="00B93300" w:rsidRPr="00E67EF9">
        <w:rPr>
          <w:sz w:val="20"/>
          <w:szCs w:val="20"/>
        </w:rPr>
        <w:t xml:space="preserve"> </w:t>
      </w:r>
      <w:r w:rsidR="00B93300" w:rsidRPr="00E67EF9">
        <w:rPr>
          <w:b w:val="0"/>
          <w:sz w:val="20"/>
          <w:szCs w:val="20"/>
          <w:lang w:val="de-DE"/>
        </w:rPr>
        <w:t>Der Lizenzgeber und Microsoft behalten sich alle anderen Rechte vor.</w:t>
      </w:r>
      <w:r w:rsidR="00B93300" w:rsidRPr="00E67EF9">
        <w:rPr>
          <w:sz w:val="20"/>
          <w:szCs w:val="20"/>
        </w:rPr>
        <w:t xml:space="preserve"> </w:t>
      </w:r>
      <w:r w:rsidR="00B93300" w:rsidRPr="00E67EF9">
        <w:rPr>
          <w:b w:val="0"/>
          <w:sz w:val="20"/>
          <w:szCs w:val="20"/>
          <w:lang w:val="de-DE"/>
        </w:rPr>
        <w:t>Sie dürfen die Software nur wie in diesem Vertrag ausdrücklich gestattet verwenden, es sei denn, das anwendbare Recht gibt Ihnen ungeachtet dieser Einschränkung umfassendere Rechte.</w:t>
      </w:r>
      <w:r w:rsidR="00B93300" w:rsidRPr="00E67EF9">
        <w:rPr>
          <w:sz w:val="20"/>
          <w:szCs w:val="20"/>
        </w:rPr>
        <w:t xml:space="preserve"> </w:t>
      </w:r>
      <w:r w:rsidR="00B93300" w:rsidRPr="00E67EF9">
        <w:rPr>
          <w:b w:val="0"/>
          <w:sz w:val="20"/>
          <w:szCs w:val="20"/>
          <w:lang w:val="de-DE"/>
        </w:rPr>
        <w:t>Dabei sind Sie verpflichtet, alle technischen Beschränkungen der Software einzuhalten, die Ihnen nur spezielle Verwendungen gestatten.</w:t>
      </w:r>
      <w:r w:rsidR="00B93300" w:rsidRPr="00E67EF9">
        <w:rPr>
          <w:sz w:val="20"/>
          <w:szCs w:val="20"/>
        </w:rPr>
        <w:t xml:space="preserve"> </w:t>
      </w:r>
      <w:r w:rsidR="00B93300" w:rsidRPr="00E67EF9">
        <w:rPr>
          <w:b w:val="0"/>
          <w:sz w:val="20"/>
          <w:szCs w:val="20"/>
          <w:lang w:val="de-DE"/>
        </w:rPr>
        <w:t>Sie sind nicht dazu berechtigt:</w:t>
      </w:r>
    </w:p>
    <w:p w:rsidR="00B53E93"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 xml:space="preserve">ohne vorherige schriftliche Zustimmung von Microsoft die Ergebnisse von Vergleichstests der Software gegenüber Dritten offenzulegen, wobei dies nicht für Microsoft .NET Framework gilt (siehe Abschnitt </w:t>
      </w:r>
      <w:r w:rsidRPr="00E67EF9">
        <w:rPr>
          <w:sz w:val="20"/>
          <w:szCs w:val="20"/>
          <w:u w:val="none"/>
        </w:rPr>
        <w:fldChar w:fldCharType="begin"/>
      </w:r>
      <w:r w:rsidRPr="00E67EF9">
        <w:rPr>
          <w:sz w:val="20"/>
          <w:szCs w:val="20"/>
          <w:u w:val="none"/>
        </w:rPr>
        <w:instrText xml:space="preserve"> REF _Ref324612435 \r \h  \* MERGEFORMAT </w:instrText>
      </w:r>
      <w:r w:rsidRPr="00E67EF9">
        <w:rPr>
          <w:sz w:val="20"/>
          <w:szCs w:val="20"/>
          <w:u w:val="none"/>
        </w:rPr>
      </w:r>
      <w:r w:rsidRPr="00E67EF9">
        <w:rPr>
          <w:sz w:val="20"/>
          <w:szCs w:val="20"/>
          <w:u w:val="none"/>
        </w:rPr>
        <w:fldChar w:fldCharType="separate"/>
      </w:r>
      <w:r w:rsidR="00EC76F5">
        <w:rPr>
          <w:sz w:val="20"/>
          <w:szCs w:val="20"/>
          <w:u w:val="none"/>
          <w:cs/>
        </w:rPr>
        <w:t>‎</w:t>
      </w:r>
      <w:r w:rsidR="00EC76F5">
        <w:rPr>
          <w:sz w:val="20"/>
          <w:szCs w:val="20"/>
          <w:u w:val="none"/>
        </w:rPr>
        <w:t>6</w:t>
      </w:r>
      <w:r w:rsidRPr="00E67EF9">
        <w:rPr>
          <w:sz w:val="20"/>
          <w:szCs w:val="20"/>
          <w:u w:val="none"/>
        </w:rPr>
        <w:fldChar w:fldCharType="end"/>
      </w:r>
      <w:r w:rsidRPr="00E67EF9">
        <w:rPr>
          <w:sz w:val="20"/>
          <w:szCs w:val="20"/>
          <w:u w:val="none"/>
        </w:rPr>
        <w:t>)</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technische Beschränkungen der Software zu umgehen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AD0935" w:rsidRDefault="00B93300" w:rsidP="001142D7">
      <w:pPr>
        <w:pStyle w:val="Bullet4Underline"/>
        <w:widowControl w:val="0"/>
        <w:numPr>
          <w:ilvl w:val="0"/>
          <w:numId w:val="3"/>
        </w:numPr>
        <w:tabs>
          <w:tab w:val="clear" w:pos="1437"/>
          <w:tab w:val="num" w:pos="720"/>
        </w:tabs>
        <w:ind w:left="720" w:hanging="360"/>
        <w:rPr>
          <w:spacing w:val="-2"/>
          <w:sz w:val="20"/>
          <w:szCs w:val="20"/>
        </w:rPr>
      </w:pPr>
      <w:r w:rsidRPr="00AD0935">
        <w:rPr>
          <w:spacing w:val="-2"/>
          <w:sz w:val="20"/>
          <w:szCs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294947"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Dokumente, Texte oder Bilder, die mithilfe der Datenzuordnungsdienste-Features der Software erstellt werden, freizugeben oder anderweitig zu verteilen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eine größere Anzahl von Kopien der Software als in diesem Vertrag angegeben oder vom anwendbaren Recht ungeachtet dieser Einschränkung ausdrücklich gestattet anzufertigen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einschließlich etwaiger in der Software enthaltener Anwendungsprogrammierschnittstellen, zu veröffentlichen, damit andere sie kopieren können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in rechtswidriger Weise zu nutzen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zu vermieten, zu verleasen oder zu verleihen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für kommerzielle Software-Hostingdienste zu verwenden.</w:t>
      </w:r>
    </w:p>
    <w:p w:rsidR="00431D2B" w:rsidRPr="00E67EF9" w:rsidRDefault="00B93300" w:rsidP="00431D2B">
      <w:pPr>
        <w:pStyle w:val="Heading1"/>
        <w:widowControl w:val="0"/>
        <w:rPr>
          <w:sz w:val="20"/>
          <w:szCs w:val="20"/>
        </w:rPr>
      </w:pPr>
      <w:r w:rsidRPr="00E67EF9">
        <w:rPr>
          <w:sz w:val="20"/>
          <w:szCs w:val="20"/>
          <w:lang w:val="de-DE"/>
        </w:rPr>
        <w:t>SICHERUNGSKOPIE.</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Medien.</w:t>
      </w:r>
      <w:r w:rsidRPr="00E67EF9">
        <w:rPr>
          <w:rFonts w:eastAsia="SimSun"/>
          <w:sz w:val="20"/>
          <w:szCs w:val="20"/>
        </w:rPr>
        <w:t xml:space="preserve"> </w:t>
      </w:r>
      <w:r w:rsidRPr="00E67EF9">
        <w:rPr>
          <w:rFonts w:eastAsia="SimSun"/>
          <w:b w:val="0"/>
          <w:sz w:val="20"/>
          <w:szCs w:val="20"/>
          <w:lang w:val="de-DE"/>
        </w:rPr>
        <w:t>Wenn Sie die Software auf einer CD oder einem anderen Medium erworben haben, sind Sie berechtigt, eine Sicherungskopie der Medien anzufertigen.</w:t>
      </w:r>
      <w:r w:rsidR="00B93300" w:rsidRPr="00E67EF9">
        <w:rPr>
          <w:sz w:val="20"/>
          <w:szCs w:val="20"/>
        </w:rPr>
        <w:t xml:space="preserve"> </w:t>
      </w:r>
      <w:r w:rsidR="00F83523" w:rsidRPr="00E67EF9">
        <w:rPr>
          <w:b w:val="0"/>
          <w:sz w:val="20"/>
          <w:szCs w:val="20"/>
        </w:rPr>
        <w:t>Sie dürfen sie nur zur erneuten Installation der Software auf Ihren Geräten verwenden.</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Elektronischer Download.</w:t>
      </w:r>
      <w:r w:rsidRPr="00E67EF9">
        <w:rPr>
          <w:rFonts w:eastAsia="SimSun"/>
          <w:sz w:val="20"/>
          <w:szCs w:val="20"/>
        </w:rPr>
        <w:t xml:space="preserve"> </w:t>
      </w:r>
      <w:r w:rsidR="00F83523" w:rsidRPr="00E67EF9">
        <w:rPr>
          <w:b w:val="0"/>
          <w:sz w:val="20"/>
          <w:szCs w:val="20"/>
        </w:rPr>
        <w:t>Wenn Sie die Software online erworben und heruntergeladen haben, sind Sie berechtigt, auf einer CD oder einem anderen Medium eine Kopie der Software anzufertigen, um die Software auf Ihren Geräten zu installieren.</w:t>
      </w:r>
      <w:r w:rsidR="00B93300" w:rsidRPr="00E67EF9">
        <w:rPr>
          <w:sz w:val="20"/>
          <w:szCs w:val="20"/>
        </w:rPr>
        <w:t xml:space="preserve"> </w:t>
      </w:r>
      <w:r w:rsidR="00F83523" w:rsidRPr="00E67EF9">
        <w:rPr>
          <w:b w:val="0"/>
          <w:sz w:val="20"/>
          <w:szCs w:val="20"/>
        </w:rPr>
        <w:t>Sie dürfen sie auch zur erneuten Installation der Software auf Ihren Geräten verwenden.</w:t>
      </w:r>
    </w:p>
    <w:p w:rsidR="00431D2B" w:rsidRPr="00E67EF9" w:rsidRDefault="00431D2B" w:rsidP="00431D2B">
      <w:pPr>
        <w:pStyle w:val="Heading1"/>
        <w:widowControl w:val="0"/>
        <w:rPr>
          <w:sz w:val="20"/>
          <w:szCs w:val="20"/>
        </w:rPr>
      </w:pPr>
      <w:r w:rsidRPr="00E67EF9">
        <w:rPr>
          <w:rFonts w:eastAsia="SimSun"/>
          <w:sz w:val="20"/>
          <w:szCs w:val="20"/>
          <w:lang w:val="de-DE"/>
        </w:rPr>
        <w:t>DOKUMENTATION.</w:t>
      </w:r>
      <w:r w:rsidR="00B93300" w:rsidRPr="00E67EF9">
        <w:rPr>
          <w:sz w:val="20"/>
          <w:szCs w:val="20"/>
        </w:rPr>
        <w:t xml:space="preserve"> </w:t>
      </w:r>
      <w:r w:rsidR="00B93300" w:rsidRPr="00E67EF9">
        <w:rPr>
          <w:b w:val="0"/>
          <w:sz w:val="20"/>
          <w:szCs w:val="20"/>
          <w:lang w:val="de-DE"/>
        </w:rPr>
        <w:t>Jede Person, die über einen gültigen Zugriff auf Ihren Computer oder Ihr internes Netzwerk verfügt, ist berechtigt, die Dokumentation zu Ihren internen Referenzzwecken zu</w:t>
      </w:r>
      <w:r w:rsidR="000F4C2C" w:rsidRPr="00E67EF9">
        <w:rPr>
          <w:b w:val="0"/>
          <w:sz w:val="20"/>
          <w:szCs w:val="20"/>
          <w:lang w:val="de-DE"/>
        </w:rPr>
        <w:t> </w:t>
      </w:r>
      <w:r w:rsidR="00B93300" w:rsidRPr="00E67EF9">
        <w:rPr>
          <w:b w:val="0"/>
          <w:sz w:val="20"/>
          <w:szCs w:val="20"/>
          <w:lang w:val="de-DE"/>
        </w:rPr>
        <w:t>kopieren und zu verwenden.</w:t>
      </w:r>
    </w:p>
    <w:p w:rsidR="00431D2B" w:rsidRPr="00E67EF9" w:rsidRDefault="00431D2B" w:rsidP="00431D2B">
      <w:pPr>
        <w:pStyle w:val="Heading1"/>
        <w:widowControl w:val="0"/>
        <w:rPr>
          <w:sz w:val="20"/>
          <w:szCs w:val="20"/>
        </w:rPr>
      </w:pPr>
      <w:r w:rsidRPr="00E67EF9">
        <w:rPr>
          <w:rFonts w:eastAsia="SimSun"/>
          <w:sz w:val="20"/>
          <w:szCs w:val="20"/>
          <w:lang w:val="de-DE"/>
        </w:rPr>
        <w:t>NICHT ZUM WEITERVERKAUF BESTIMMTE SOFTWARE („Nicht zum Weiterverkauf bestimmt“ oder „NFR“).</w:t>
      </w:r>
      <w:r w:rsidR="00B93300" w:rsidRPr="00E67EF9">
        <w:rPr>
          <w:sz w:val="20"/>
          <w:szCs w:val="20"/>
        </w:rPr>
        <w:t xml:space="preserve"> </w:t>
      </w:r>
      <w:r w:rsidR="00B93300" w:rsidRPr="00E67EF9">
        <w:rPr>
          <w:b w:val="0"/>
          <w:sz w:val="20"/>
          <w:szCs w:val="20"/>
          <w:lang w:val="de-DE"/>
        </w:rPr>
        <w:t>Software, die als „Nicht zum Weiterverkauf bestimmt“ oder „NFR“ (Not</w:t>
      </w:r>
      <w:r w:rsidR="000F4C2C" w:rsidRPr="00E67EF9">
        <w:rPr>
          <w:b w:val="0"/>
          <w:sz w:val="20"/>
          <w:szCs w:val="20"/>
          <w:lang w:val="de-DE"/>
        </w:rPr>
        <w:t> </w:t>
      </w:r>
      <w:r w:rsidR="00B93300" w:rsidRPr="00E67EF9">
        <w:rPr>
          <w:b w:val="0"/>
          <w:sz w:val="20"/>
          <w:szCs w:val="20"/>
          <w:lang w:val="de-DE"/>
        </w:rPr>
        <w:t>for</w:t>
      </w:r>
      <w:r w:rsidR="000F4C2C" w:rsidRPr="00E67EF9">
        <w:rPr>
          <w:b w:val="0"/>
          <w:sz w:val="20"/>
          <w:szCs w:val="20"/>
          <w:lang w:val="de-DE"/>
        </w:rPr>
        <w:t> </w:t>
      </w:r>
      <w:r w:rsidR="00B93300" w:rsidRPr="00E67EF9">
        <w:rPr>
          <w:b w:val="0"/>
          <w:sz w:val="20"/>
          <w:szCs w:val="20"/>
          <w:lang w:val="de-DE"/>
        </w:rPr>
        <w:t>Resale) gekennzeichnet ist, dürfen Sie nicht verkaufen.</w:t>
      </w:r>
      <w:r w:rsidR="00B93300" w:rsidRPr="00E67EF9">
        <w:rPr>
          <w:sz w:val="20"/>
          <w:szCs w:val="20"/>
        </w:rPr>
        <w:t xml:space="preserve"> </w:t>
      </w:r>
    </w:p>
    <w:p w:rsidR="00431D2B" w:rsidRPr="00E67EF9" w:rsidRDefault="00B93300" w:rsidP="00431D2B">
      <w:pPr>
        <w:pStyle w:val="Heading1Unbold"/>
        <w:widowControl w:val="0"/>
        <w:spacing w:before="120" w:after="120"/>
        <w:rPr>
          <w:sz w:val="20"/>
          <w:szCs w:val="20"/>
        </w:rPr>
      </w:pPr>
      <w:r w:rsidRPr="00E67EF9">
        <w:rPr>
          <w:b/>
          <w:sz w:val="20"/>
          <w:szCs w:val="20"/>
          <w:lang w:val="de-DE"/>
        </w:rPr>
        <w:t>ÜBERTRAGUNG AN DRITTE.</w:t>
      </w:r>
      <w:r w:rsidRPr="00E67EF9">
        <w:rPr>
          <w:sz w:val="20"/>
          <w:szCs w:val="20"/>
        </w:rPr>
        <w:t xml:space="preserve"> </w:t>
      </w:r>
      <w:r w:rsidRPr="00E67EF9">
        <w:rPr>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67EF9">
        <w:rPr>
          <w:sz w:val="20"/>
          <w:szCs w:val="20"/>
        </w:rPr>
        <w:t xml:space="preserve"> </w:t>
      </w:r>
      <w:r w:rsidRPr="00E67EF9">
        <w:rPr>
          <w:sz w:val="20"/>
          <w:szCs w:val="20"/>
          <w:lang w:val="de-DE"/>
        </w:rPr>
        <w:t>Vor der Übertragung muss sich der andere Endbenutzer damit einverstanden erklären, dass dieser Vertrag für die Übertragung und Verwendung der Software gilt.</w:t>
      </w:r>
      <w:r w:rsidRPr="00E67EF9">
        <w:rPr>
          <w:sz w:val="20"/>
          <w:szCs w:val="20"/>
        </w:rPr>
        <w:t xml:space="preserve"> </w:t>
      </w:r>
      <w:r w:rsidRPr="00E67EF9">
        <w:rPr>
          <w:sz w:val="20"/>
          <w:szCs w:val="20"/>
          <w:lang w:val="de-DE"/>
        </w:rPr>
        <w:t>Die Übertragung muss die Software und den Lizenznachweis (Proof of License (POL) Label) umfassen.</w:t>
      </w:r>
      <w:r w:rsidRPr="00E67EF9">
        <w:rPr>
          <w:sz w:val="20"/>
          <w:szCs w:val="20"/>
        </w:rPr>
        <w:t xml:space="preserve"> </w:t>
      </w:r>
      <w:r w:rsidRPr="00E67EF9">
        <w:rPr>
          <w:sz w:val="20"/>
          <w:szCs w:val="20"/>
          <w:lang w:val="de-DE"/>
        </w:rPr>
        <w:t>Der erste Nutzer ist nicht berechtigt, Instanzen der Software zurückzubehalten, sofern er nicht auch eine weitere Lizenz für die Software zurückbehält.</w:t>
      </w:r>
    </w:p>
    <w:p w:rsidR="002924F3" w:rsidRPr="00E67EF9" w:rsidRDefault="00F83523" w:rsidP="002924F3">
      <w:pPr>
        <w:pStyle w:val="Heading1"/>
        <w:rPr>
          <w:sz w:val="20"/>
          <w:szCs w:val="20"/>
        </w:rPr>
      </w:pPr>
      <w:r w:rsidRPr="00E67EF9">
        <w:rPr>
          <w:sz w:val="20"/>
          <w:szCs w:val="20"/>
        </w:rPr>
        <w:t>HINWEIS ZUM H.264/AVC VISUAL-STANDARD UND ZUM VC-1 VIDEO-STANDARD.</w:t>
      </w:r>
      <w:r w:rsidR="002924F3" w:rsidRPr="00E67EF9">
        <w:rPr>
          <w:sz w:val="20"/>
          <w:szCs w:val="20"/>
        </w:rPr>
        <w:t xml:space="preserve"> </w:t>
      </w:r>
      <w:r w:rsidRPr="00E67EF9">
        <w:rPr>
          <w:b w:val="0"/>
          <w:sz w:val="20"/>
          <w:szCs w:val="20"/>
        </w:rPr>
        <w:t>Diese Software enthält möglicherweise die Dekodierungstechnologie H.264/MPEG-4 AVC und/oder die Dekodierungstechnologie VC-1.</w:t>
      </w:r>
      <w:r w:rsidR="00B93300" w:rsidRPr="00E67EF9">
        <w:rPr>
          <w:sz w:val="20"/>
          <w:szCs w:val="20"/>
        </w:rPr>
        <w:t xml:space="preserve"> </w:t>
      </w:r>
      <w:r w:rsidR="00B93300" w:rsidRPr="00E67EF9">
        <w:rPr>
          <w:b w:val="0"/>
          <w:sz w:val="20"/>
          <w:szCs w:val="20"/>
          <w:lang w:val="de-DE"/>
        </w:rPr>
        <w:t>MPEG LA, L.L.C. verlangt den folgenden Hinweis:</w:t>
      </w:r>
    </w:p>
    <w:p w:rsidR="002924F3" w:rsidRPr="00E67EF9" w:rsidRDefault="00F83523" w:rsidP="002924F3">
      <w:pPr>
        <w:pStyle w:val="PlainText"/>
        <w:spacing w:before="120" w:after="120"/>
        <w:ind w:left="360"/>
        <w:rPr>
          <w:rFonts w:ascii="Tahoma" w:hAnsi="Tahoma" w:cs="Tahoma"/>
          <w:color w:val="auto"/>
          <w:sz w:val="20"/>
          <w:szCs w:val="20"/>
          <w:lang w:val="de-DE"/>
        </w:rPr>
      </w:pPr>
      <w:r w:rsidRPr="00E67EF9">
        <w:rPr>
          <w:rFonts w:ascii="Tahoma" w:hAnsi="Tahoma" w:cs="Tahoma"/>
          <w:color w:val="auto"/>
          <w:sz w:val="20"/>
          <w:szCs w:val="20"/>
          <w:lang w:val="de-DE"/>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0F4C2C" w:rsidRPr="00E67EF9">
        <w:rPr>
          <w:rFonts w:ascii="Tahoma" w:hAnsi="Tahoma" w:cs="Tahoma"/>
          <w:color w:val="auto"/>
          <w:sz w:val="20"/>
          <w:szCs w:val="20"/>
          <w:lang w:val="de-DE"/>
        </w:rPr>
        <w:t> </w:t>
      </w:r>
      <w:r w:rsidRPr="00E67EF9">
        <w:rPr>
          <w:rFonts w:ascii="Tahoma" w:hAnsi="Tahoma" w:cs="Tahoma"/>
          <w:color w:val="auto"/>
          <w:sz w:val="20"/>
          <w:szCs w:val="20"/>
          <w:lang w:val="de-DE"/>
        </w:rPr>
        <w:t>EINEM KONSUMENTEN IM RAHMEN PERSÖNLICHER ODER NICHTGEWERBLICHER TÄTIGKEIT KODIERT WORDEN SIND, UND/ODER VON EINEM VIDEO-ANBIETER MIT EINER LIZENZ ZUR BEREITSTELLUNG DIESES VIDEOS ERWORBEN WURDE, LIZENZIERT.</w:t>
      </w:r>
      <w:r w:rsidR="00B93300" w:rsidRPr="00E67EF9">
        <w:rPr>
          <w:rFonts w:ascii="Tahoma" w:hAnsi="Tahoma" w:cs="Tahoma"/>
          <w:sz w:val="20"/>
          <w:szCs w:val="20"/>
        </w:rPr>
        <w:t xml:space="preserve"> </w:t>
      </w:r>
      <w:r w:rsidR="00B93300" w:rsidRPr="00E67EF9">
        <w:rPr>
          <w:rFonts w:ascii="Tahoma" w:hAnsi="Tahoma" w:cs="Tahoma"/>
          <w:color w:val="auto"/>
          <w:sz w:val="20"/>
          <w:szCs w:val="20"/>
          <w:lang w:val="de-DE"/>
        </w:rPr>
        <w:t xml:space="preserve">KEINE DER LIZENZEN GILT FÜR EIN ANDERES PRODUKT, UNGEACHTET DESSEN, OB DIESES PRODUKT IN DIESER SOFTWARE IN EINEM EINZIGEN ARTIKEL ENTHALTEN IST. FÜR EINE ANDERE VERWENDUNG WIRD KEINE LIZENZ, WEDER AUSDRÜCKLICH NOCH STILLSCHWEIGEND, GEWÄHRT. </w:t>
      </w:r>
      <w:r w:rsidRPr="00E67EF9">
        <w:rPr>
          <w:rFonts w:ascii="Tahoma" w:hAnsi="Tahoma" w:cs="Tahoma"/>
          <w:color w:val="auto"/>
          <w:sz w:val="20"/>
          <w:szCs w:val="20"/>
          <w:lang w:val="de-DE"/>
        </w:rPr>
        <w:t>ZUSÄTZLICHE INFORMATIONEN ERHALTEN SIE VON</w:t>
      </w:r>
      <w:r w:rsidR="00B93300" w:rsidRPr="00E67EF9">
        <w:rPr>
          <w:rFonts w:ascii="Tahoma" w:hAnsi="Tahoma" w:cs="Tahoma"/>
          <w:color w:val="auto"/>
          <w:sz w:val="20"/>
          <w:szCs w:val="20"/>
          <w:lang w:val="de-DE"/>
        </w:rPr>
        <w:t xml:space="preserve"> MPEG LA, L.L.C. </w:t>
      </w:r>
      <w:r w:rsidRPr="00E67EF9">
        <w:rPr>
          <w:rFonts w:ascii="Tahoma" w:hAnsi="Tahoma" w:cs="Tahoma"/>
          <w:color w:val="auto"/>
          <w:sz w:val="20"/>
          <w:szCs w:val="20"/>
          <w:lang w:val="de-DE"/>
        </w:rPr>
        <w:t>SIEHE WWW.MPEGLA.COM.</w:t>
      </w:r>
    </w:p>
    <w:p w:rsidR="002924F3" w:rsidRPr="00E67EF9" w:rsidRDefault="00F83523" w:rsidP="002924F3">
      <w:pPr>
        <w:pStyle w:val="Heading1"/>
        <w:numPr>
          <w:ilvl w:val="0"/>
          <w:numId w:val="0"/>
        </w:numPr>
        <w:ind w:left="357"/>
        <w:rPr>
          <w:sz w:val="20"/>
          <w:szCs w:val="20"/>
        </w:rPr>
      </w:pPr>
      <w:r w:rsidRPr="00E67EF9">
        <w:rPr>
          <w:b w:val="0"/>
          <w:sz w:val="20"/>
          <w:szCs w:val="20"/>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431D2B" w:rsidRPr="00E67EF9" w:rsidRDefault="00431D2B" w:rsidP="00743A6C">
      <w:pPr>
        <w:pStyle w:val="Heading1"/>
        <w:widowControl w:val="0"/>
        <w:rPr>
          <w:sz w:val="20"/>
          <w:szCs w:val="20"/>
        </w:rPr>
      </w:pPr>
      <w:r w:rsidRPr="00E67EF9">
        <w:rPr>
          <w:rFonts w:eastAsia="SimSun"/>
          <w:sz w:val="20"/>
          <w:szCs w:val="20"/>
          <w:lang w:val="de-DE"/>
        </w:rPr>
        <w:t>EXPORTBESCHRÄNKUNGEN.</w:t>
      </w:r>
      <w:r w:rsidRPr="00E67EF9">
        <w:rPr>
          <w:rFonts w:eastAsia="SimSun"/>
          <w:sz w:val="20"/>
          <w:szCs w:val="20"/>
        </w:rPr>
        <w:t xml:space="preserve"> </w:t>
      </w:r>
      <w:r w:rsidRPr="00E67EF9">
        <w:rPr>
          <w:rFonts w:eastAsia="SimSun"/>
          <w:b w:val="0"/>
          <w:sz w:val="20"/>
          <w:szCs w:val="20"/>
          <w:lang w:val="de-DE"/>
        </w:rPr>
        <w:t xml:space="preserve">Die </w:t>
      </w:r>
      <w:r w:rsidRPr="00743A6C">
        <w:rPr>
          <w:rFonts w:eastAsia="SimSun"/>
          <w:b w:val="0"/>
          <w:sz w:val="20"/>
          <w:szCs w:val="20"/>
          <w:lang w:val="de-DE"/>
        </w:rPr>
        <w:t>Software unterliegt den Exportgesetzen und -regelungen der USA sowie des Landes, aus dem sie ausgeführt wird.</w:t>
      </w:r>
      <w:r w:rsidRPr="00743A6C">
        <w:rPr>
          <w:rFonts w:eastAsia="SimSun"/>
          <w:b w:val="0"/>
          <w:sz w:val="20"/>
          <w:szCs w:val="20"/>
        </w:rPr>
        <w:t xml:space="preserve"> </w:t>
      </w:r>
      <w:r w:rsidRPr="00743A6C">
        <w:rPr>
          <w:rFonts w:eastAsia="SimSun"/>
          <w:b w:val="0"/>
          <w:sz w:val="20"/>
          <w:szCs w:val="20"/>
          <w:lang w:val="de-DE"/>
        </w:rPr>
        <w:t>Sie sind verpflichtet, alle nationalen und internationalen Exportgesetze und -regelungen einzuhalten, die für die Software gelten.</w:t>
      </w:r>
      <w:r w:rsidRPr="00743A6C">
        <w:rPr>
          <w:rFonts w:eastAsia="SimSun"/>
          <w:b w:val="0"/>
          <w:sz w:val="20"/>
          <w:szCs w:val="20"/>
        </w:rPr>
        <w:t xml:space="preserve"> </w:t>
      </w:r>
      <w:r w:rsidRPr="00743A6C">
        <w:rPr>
          <w:rFonts w:eastAsia="SimSun"/>
          <w:b w:val="0"/>
          <w:sz w:val="20"/>
          <w:szCs w:val="20"/>
          <w:lang w:val="de-DE"/>
        </w:rPr>
        <w:t>Diese Gesetze enthalten auch Beschränkungen in Bezug auf Bestimmungsorte, Endbenutzer und Endnutzung.</w:t>
      </w:r>
      <w:r w:rsidR="00B93300" w:rsidRPr="00743A6C">
        <w:rPr>
          <w:b w:val="0"/>
          <w:sz w:val="20"/>
          <w:szCs w:val="20"/>
        </w:rPr>
        <w:t xml:space="preserve"> </w:t>
      </w:r>
      <w:r w:rsidR="00B93300" w:rsidRPr="00743A6C">
        <w:rPr>
          <w:b w:val="0"/>
          <w:sz w:val="20"/>
          <w:szCs w:val="20"/>
          <w:lang w:val="de-DE"/>
        </w:rPr>
        <w:t>Weitere Informationen finden Sie unter www.microsoft.com/exporting, oder wenden Sie</w:t>
      </w:r>
      <w:r w:rsidR="00743A6C">
        <w:rPr>
          <w:b w:val="0"/>
          <w:sz w:val="20"/>
          <w:szCs w:val="20"/>
          <w:lang w:val="de-DE"/>
        </w:rPr>
        <w:t> </w:t>
      </w:r>
      <w:r w:rsidR="00B93300" w:rsidRPr="00743A6C">
        <w:rPr>
          <w:b w:val="0"/>
          <w:sz w:val="20"/>
          <w:szCs w:val="20"/>
          <w:lang w:val="de-DE"/>
        </w:rPr>
        <w:t>sich an die Microsoft-Niederlassung in Ihrem Land, siehe unter www.microsoft.com/worldwide oder für Deutschland unter www.microsoft.com/germany oder telefonisch unter</w:t>
      </w:r>
      <w:r w:rsidR="00B93300" w:rsidRPr="00E67EF9">
        <w:rPr>
          <w:b w:val="0"/>
          <w:sz w:val="20"/>
          <w:szCs w:val="20"/>
          <w:lang w:val="de-DE"/>
        </w:rPr>
        <w:t xml:space="preserve"> (49) (0) 89-3176-0.</w:t>
      </w:r>
    </w:p>
    <w:p w:rsidR="00431D2B" w:rsidRPr="00E67EF9" w:rsidRDefault="00431D2B" w:rsidP="00431D2B">
      <w:pPr>
        <w:pStyle w:val="Heading1"/>
        <w:widowControl w:val="0"/>
        <w:rPr>
          <w:sz w:val="20"/>
          <w:szCs w:val="20"/>
        </w:rPr>
      </w:pPr>
      <w:r w:rsidRPr="00E67EF9">
        <w:rPr>
          <w:rFonts w:eastAsia="SimSun"/>
          <w:sz w:val="20"/>
          <w:szCs w:val="20"/>
          <w:lang w:val="de-DE"/>
        </w:rPr>
        <w:t>GESAMTER VERTRAG.</w:t>
      </w:r>
      <w:r w:rsidR="00B93300" w:rsidRPr="00E67EF9">
        <w:rPr>
          <w:sz w:val="20"/>
          <w:szCs w:val="20"/>
        </w:rPr>
        <w:t xml:space="preserve"> </w:t>
      </w:r>
      <w:r w:rsidR="00B93300" w:rsidRPr="00E67EF9">
        <w:rPr>
          <w:b w:val="0"/>
          <w:sz w:val="20"/>
          <w:szCs w:val="20"/>
          <w:lang w:val="de-DE"/>
        </w:rPr>
        <w:t>Dieser Vertrag sowie die Bestimmungen für von Ihnen verwendete Ergänzungen, Updates und internetbasierte Dienste stellen den gesamten Vertrag für die Software</w:t>
      </w:r>
      <w:r w:rsidR="00F74F7D" w:rsidRPr="00E67EF9">
        <w:rPr>
          <w:b w:val="0"/>
          <w:sz w:val="20"/>
          <w:szCs w:val="20"/>
          <w:lang w:val="de-DE"/>
        </w:rPr>
        <w:t> </w:t>
      </w:r>
      <w:r w:rsidR="00B93300" w:rsidRPr="00E67EF9">
        <w:rPr>
          <w:b w:val="0"/>
          <w:sz w:val="20"/>
          <w:szCs w:val="20"/>
          <w:lang w:val="de-DE"/>
        </w:rPr>
        <w:t>dar.</w:t>
      </w:r>
    </w:p>
    <w:p w:rsidR="00431D2B" w:rsidRPr="00743A6C" w:rsidRDefault="00431D2B" w:rsidP="00431D2B">
      <w:pPr>
        <w:pStyle w:val="Heading1"/>
        <w:widowControl w:val="0"/>
        <w:rPr>
          <w:b w:val="0"/>
          <w:sz w:val="20"/>
          <w:szCs w:val="20"/>
        </w:rPr>
      </w:pPr>
      <w:r w:rsidRPr="00E67EF9">
        <w:rPr>
          <w:rFonts w:eastAsia="SimSun"/>
          <w:sz w:val="20"/>
          <w:szCs w:val="20"/>
          <w:lang w:val="de-DE"/>
        </w:rPr>
        <w:t>RECHTLICHE WIRKUNG.</w:t>
      </w:r>
      <w:r w:rsidRPr="00E67EF9">
        <w:rPr>
          <w:rFonts w:eastAsia="SimSun"/>
          <w:sz w:val="20"/>
          <w:szCs w:val="20"/>
        </w:rPr>
        <w:t xml:space="preserve"> </w:t>
      </w:r>
      <w:r w:rsidRPr="00E67EF9">
        <w:rPr>
          <w:rFonts w:eastAsia="SimSun"/>
          <w:b w:val="0"/>
          <w:sz w:val="20"/>
          <w:szCs w:val="20"/>
          <w:lang w:val="de-DE"/>
        </w:rPr>
        <w:t xml:space="preserve">Dieser Vertrag </w:t>
      </w:r>
      <w:r w:rsidRPr="00743A6C">
        <w:rPr>
          <w:rFonts w:eastAsia="SimSun"/>
          <w:b w:val="0"/>
          <w:sz w:val="20"/>
          <w:szCs w:val="20"/>
          <w:lang w:val="de-DE"/>
        </w:rPr>
        <w:t>beschreibt bestimmte Rechte.</w:t>
      </w:r>
      <w:r w:rsidRPr="00743A6C">
        <w:rPr>
          <w:rFonts w:eastAsia="SimSun"/>
          <w:b w:val="0"/>
          <w:sz w:val="20"/>
          <w:szCs w:val="20"/>
        </w:rPr>
        <w:t xml:space="preserve"> </w:t>
      </w:r>
      <w:r w:rsidRPr="00743A6C">
        <w:rPr>
          <w:rFonts w:eastAsia="SimSun"/>
          <w:b w:val="0"/>
          <w:sz w:val="20"/>
          <w:szCs w:val="20"/>
          <w:lang w:val="de-DE"/>
        </w:rPr>
        <w:t>Möglicherweise haben Sie unter den Gesetzen Ihres Staates oder Landes weitergehende Rechte.</w:t>
      </w:r>
      <w:r w:rsidR="00B93300" w:rsidRPr="00743A6C">
        <w:rPr>
          <w:b w:val="0"/>
          <w:sz w:val="20"/>
          <w:szCs w:val="20"/>
        </w:rPr>
        <w:t xml:space="preserve"> </w:t>
      </w:r>
      <w:r w:rsidR="00B93300" w:rsidRPr="00743A6C">
        <w:rPr>
          <w:b w:val="0"/>
          <w:sz w:val="20"/>
          <w:szCs w:val="20"/>
          <w:lang w:val="de-DE"/>
        </w:rPr>
        <w:t>Möglicherweise verfügen Sie außerdem über Rechte im Hinblick auf den Lizenzgeber, von dem Sie die Software erworben haben.</w:t>
      </w:r>
      <w:r w:rsidR="00B93300" w:rsidRPr="00743A6C">
        <w:rPr>
          <w:b w:val="0"/>
          <w:sz w:val="20"/>
          <w:szCs w:val="20"/>
        </w:rPr>
        <w:t xml:space="preserve"> </w:t>
      </w:r>
      <w:r w:rsidR="00B93300" w:rsidRPr="00743A6C">
        <w:rPr>
          <w:b w:val="0"/>
          <w:sz w:val="20"/>
          <w:szCs w:val="20"/>
          <w:lang w:val="de-DE"/>
        </w:rPr>
        <w:t>Dieser Vertrag ändert nicht Ihre Rechte, die sich aus den Gesetzen Ihres Staates oder Landes ergeben, sofern die Gesetze Ihres Staates oder Landes dies nicht zulassen.</w:t>
      </w:r>
    </w:p>
    <w:p w:rsidR="00B26F26" w:rsidRPr="00E67EF9" w:rsidRDefault="00B26F26" w:rsidP="00B26F26">
      <w:pPr>
        <w:pStyle w:val="Heading1"/>
        <w:rPr>
          <w:sz w:val="20"/>
          <w:szCs w:val="20"/>
        </w:rPr>
      </w:pPr>
      <w:r w:rsidRPr="00E67EF9">
        <w:rPr>
          <w:sz w:val="20"/>
          <w:szCs w:val="20"/>
          <w:lang w:val="de-DE"/>
        </w:rPr>
        <w:t>KEINE FEHLERTOLERANZ.</w:t>
      </w:r>
      <w:r w:rsidRPr="00E67EF9">
        <w:rPr>
          <w:sz w:val="20"/>
          <w:szCs w:val="20"/>
        </w:rPr>
        <w:t xml:space="preserve"> </w:t>
      </w:r>
      <w:r w:rsidRPr="00E67EF9">
        <w:rPr>
          <w:sz w:val="20"/>
          <w:szCs w:val="20"/>
          <w:lang w:val="de-DE"/>
        </w:rPr>
        <w:t>DIE SOFTWARE IST NICHT FEHLERTOLERANT.</w:t>
      </w:r>
      <w:r w:rsidR="00B93300" w:rsidRPr="00E67EF9">
        <w:rPr>
          <w:sz w:val="20"/>
          <w:szCs w:val="20"/>
        </w:rPr>
        <w:t xml:space="preserve"> </w:t>
      </w:r>
      <w:r w:rsidR="00B93300" w:rsidRPr="00E67EF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E67EF9" w:rsidRDefault="00B26F26" w:rsidP="00B26F26">
      <w:pPr>
        <w:pStyle w:val="Heading1"/>
        <w:rPr>
          <w:sz w:val="20"/>
          <w:szCs w:val="20"/>
        </w:rPr>
      </w:pPr>
      <w:r w:rsidRPr="00E67EF9">
        <w:rPr>
          <w:sz w:val="20"/>
          <w:szCs w:val="20"/>
          <w:lang w:val="de-DE"/>
        </w:rPr>
        <w:t>KEINE GEWÄHRLEISTUNGEN VON MICROSOFT.</w:t>
      </w:r>
      <w:r w:rsidR="00B93300" w:rsidRPr="00E67EF9">
        <w:rPr>
          <w:sz w:val="20"/>
          <w:szCs w:val="20"/>
        </w:rPr>
        <w:t xml:space="preserve"> </w:t>
      </w:r>
      <w:r w:rsidR="00B93300" w:rsidRPr="00E67EF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B26F26" w:rsidRPr="00E67EF9" w:rsidRDefault="00B26F26" w:rsidP="00B26F26">
      <w:pPr>
        <w:pStyle w:val="Heading1"/>
        <w:rPr>
          <w:sz w:val="20"/>
          <w:szCs w:val="20"/>
        </w:rPr>
      </w:pPr>
      <w:r w:rsidRPr="00E67EF9">
        <w:rPr>
          <w:sz w:val="20"/>
          <w:szCs w:val="20"/>
          <w:lang w:val="de-DE"/>
        </w:rPr>
        <w:t>KEINE HAFTUNG VON MICROSOFT FÜR BESTIMMTE SCHÄDEN.</w:t>
      </w:r>
      <w:r w:rsidRPr="00E67EF9">
        <w:rPr>
          <w:sz w:val="20"/>
          <w:szCs w:val="20"/>
        </w:rPr>
        <w:t xml:space="preserve"> </w:t>
      </w:r>
      <w:r w:rsidRPr="00E67EF9">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E67EF9">
        <w:rPr>
          <w:sz w:val="20"/>
          <w:szCs w:val="20"/>
        </w:rPr>
        <w:t xml:space="preserve"> </w:t>
      </w:r>
      <w:r w:rsidRPr="00E67EF9">
        <w:rPr>
          <w:sz w:val="20"/>
          <w:szCs w:val="20"/>
          <w:lang w:val="de-DE"/>
        </w:rPr>
        <w:t>DIESE BESCHRÄNKUNG GILT AUCH, WENN EIN ANSPRUCH SEINEN WESENTLICHEN ZWECK VERFEHLT.</w:t>
      </w:r>
      <w:r w:rsidR="00B93300" w:rsidRPr="00E67EF9">
        <w:rPr>
          <w:sz w:val="20"/>
          <w:szCs w:val="20"/>
        </w:rPr>
        <w:t xml:space="preserve"> </w:t>
      </w:r>
      <w:r w:rsidR="00B93300" w:rsidRPr="00E67EF9">
        <w:rPr>
          <w:sz w:val="20"/>
          <w:szCs w:val="20"/>
          <w:lang w:val="de-DE"/>
        </w:rPr>
        <w:t>IN KEINEM FALL IST MICROSOFT HAFTBAR FÜR EINEN BETRAG, DER ZWEIHUNDERTFÜNFZIG US-DOLLAR (US-$ 250,00) ÜBERSTEIGT.</w:t>
      </w:r>
    </w:p>
    <w:p w:rsidR="00B26F26" w:rsidRPr="00E67EF9" w:rsidRDefault="00F83523" w:rsidP="00743A6C">
      <w:pPr>
        <w:pStyle w:val="Heading1"/>
        <w:ind w:left="360" w:hanging="360"/>
        <w:rPr>
          <w:sz w:val="20"/>
          <w:szCs w:val="20"/>
        </w:rPr>
      </w:pPr>
      <w:r w:rsidRPr="00E67EF9">
        <w:rPr>
          <w:sz w:val="20"/>
          <w:szCs w:val="20"/>
        </w:rPr>
        <w:t>NUR FÜR AUSTRALIEN.</w:t>
      </w:r>
      <w:r w:rsidR="00B26F26" w:rsidRPr="00E67EF9">
        <w:rPr>
          <w:rFonts w:eastAsia="SimSun"/>
          <w:sz w:val="20"/>
          <w:szCs w:val="20"/>
        </w:rPr>
        <w:t xml:space="preserve"> </w:t>
      </w:r>
      <w:r w:rsidRPr="00E67EF9">
        <w:rPr>
          <w:sz w:val="20"/>
          <w:szCs w:val="20"/>
        </w:rPr>
        <w:t>Bei den Verweisen auf die „Beschränkte Garantie“ handelt es sich</w:t>
      </w:r>
      <w:r w:rsidR="00FE6C49" w:rsidRPr="00E67EF9">
        <w:rPr>
          <w:sz w:val="20"/>
          <w:szCs w:val="20"/>
        </w:rPr>
        <w:t> </w:t>
      </w:r>
      <w:r w:rsidRPr="00E67EF9">
        <w:rPr>
          <w:sz w:val="20"/>
          <w:szCs w:val="20"/>
        </w:rPr>
        <w:t>um Verweise auf die ausdrückliche Garantie von Microsoft.</w:t>
      </w:r>
      <w:r w:rsidR="00B93300" w:rsidRPr="00E67EF9">
        <w:rPr>
          <w:sz w:val="20"/>
          <w:szCs w:val="20"/>
        </w:rPr>
        <w:t xml:space="preserve"> </w:t>
      </w:r>
      <w:r w:rsidRPr="00E67EF9">
        <w:rPr>
          <w:sz w:val="20"/>
          <w:szCs w:val="20"/>
        </w:rPr>
        <w:t>Diese Garantie wird zusätzlich zu anderen Rechten und Abhilfeansprüchen gewährt, die Ihnen nach dem Gesetz möglicherweise zustehen, einschließlich Ihrer Rechte und Abhilfeansprüche in</w:t>
      </w:r>
      <w:r w:rsidR="00743A6C">
        <w:rPr>
          <w:sz w:val="20"/>
          <w:szCs w:val="20"/>
        </w:rPr>
        <w:t> </w:t>
      </w:r>
      <w:r w:rsidRPr="00E67EF9">
        <w:rPr>
          <w:sz w:val="20"/>
          <w:szCs w:val="20"/>
        </w:rPr>
        <w:t>Übereinstimmung mit den gesetzlichen Garantien nach dem australischen Verbraucherrecht.</w:t>
      </w:r>
    </w:p>
    <w:p w:rsidR="00B26F26" w:rsidRPr="00E67EF9" w:rsidRDefault="00F83523" w:rsidP="00B26F26">
      <w:pPr>
        <w:pStyle w:val="Heading1"/>
        <w:widowControl w:val="0"/>
        <w:numPr>
          <w:ilvl w:val="0"/>
          <w:numId w:val="0"/>
        </w:numPr>
        <w:ind w:left="360"/>
        <w:rPr>
          <w:sz w:val="20"/>
          <w:szCs w:val="20"/>
        </w:rPr>
      </w:pPr>
      <w:r w:rsidRPr="00E67EF9">
        <w:rPr>
          <w:sz w:val="20"/>
          <w:szCs w:val="20"/>
        </w:rPr>
        <w:t>Falls das australische Verbraucherrecht auf Ihren Kauf Anwendung findet, gilt Folgendes</w:t>
      </w:r>
      <w:r w:rsidR="0098551A" w:rsidRPr="00E67EF9">
        <w:rPr>
          <w:sz w:val="20"/>
          <w:szCs w:val="20"/>
        </w:rPr>
        <w:t> </w:t>
      </w:r>
      <w:r w:rsidRPr="00E67EF9">
        <w:rPr>
          <w:sz w:val="20"/>
          <w:szCs w:val="20"/>
        </w:rPr>
        <w:t>für Sie:</w:t>
      </w:r>
      <w:r w:rsidR="00B26F26" w:rsidRPr="00E67EF9">
        <w:rPr>
          <w:rFonts w:eastAsia="SimSun"/>
          <w:sz w:val="20"/>
          <w:szCs w:val="20"/>
        </w:rPr>
        <w:t xml:space="preserve"> </w:t>
      </w:r>
      <w:r w:rsidRPr="00E67EF9">
        <w:rPr>
          <w:sz w:val="20"/>
          <w:szCs w:val="20"/>
        </w:rPr>
        <w:t>Unsere Waren verfügen über Garantien, die nach dem australischen Verbraucherrecht nicht ausgeschlossen werden können.</w:t>
      </w:r>
      <w:r w:rsidR="00B26F26" w:rsidRPr="00E67EF9">
        <w:rPr>
          <w:rFonts w:eastAsia="SimSun"/>
          <w:sz w:val="20"/>
          <w:szCs w:val="20"/>
        </w:rPr>
        <w:t xml:space="preserve"> </w:t>
      </w:r>
      <w:r w:rsidRPr="00E67EF9">
        <w:rPr>
          <w:sz w:val="20"/>
          <w:szCs w:val="20"/>
        </w:rPr>
        <w:t>Sie haben Anspruch auf Austausch oder Rückerstattung des Kaufpreises bei einem wesentlichen Mangel und auf Entschädigung für angemessen vorhersehbare Verluste oder Schäden.</w:t>
      </w:r>
      <w:r w:rsidR="00B93300" w:rsidRPr="00E67EF9">
        <w:rPr>
          <w:sz w:val="20"/>
          <w:szCs w:val="20"/>
        </w:rPr>
        <w:t xml:space="preserve"> </w:t>
      </w:r>
      <w:r w:rsidRPr="00E67EF9">
        <w:rPr>
          <w:sz w:val="20"/>
          <w:szCs w:val="20"/>
        </w:rPr>
        <w:t>Sie sind außerdem berechtigt, eine Reparatur oder einen Austausch der Waren zu verlangen, falls die Waren nicht von angemessener Qualität sind und der Mangel keinen wesentlichen Mangel darstellt.</w:t>
      </w:r>
    </w:p>
    <w:sectPr w:rsidR="00B26F26" w:rsidRPr="00E67EF9" w:rsidSect="00E67EF9">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C14" w:rsidRDefault="009A4C14" w:rsidP="00631C83">
      <w:pPr>
        <w:spacing w:before="0" w:after="0"/>
      </w:pPr>
      <w:r>
        <w:separator/>
      </w:r>
    </w:p>
  </w:endnote>
  <w:endnote w:type="continuationSeparator" w:id="0">
    <w:p w:rsidR="009A4C14" w:rsidRDefault="009A4C14"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F047E" w:rsidRPr="00001F91" w:rsidTr="00E924A9">
      <w:tc>
        <w:tcPr>
          <w:tcW w:w="5328" w:type="dxa"/>
        </w:tcPr>
        <w:p w:rsidR="00CF047E" w:rsidRPr="00001F91" w:rsidRDefault="00CF047E" w:rsidP="00E924A9">
          <w:pPr>
            <w:pStyle w:val="Footer"/>
            <w:rPr>
              <w:rStyle w:val="LogoportDoNotTranslate"/>
              <w:rFonts w:ascii="Tahoma" w:hAnsi="Tahoma"/>
              <w:color w:val="auto"/>
            </w:rPr>
          </w:pPr>
          <w:r w:rsidRPr="00001F91">
            <w:rPr>
              <w:rStyle w:val="LogoportDoNotTranslate"/>
              <w:rFonts w:ascii="Tahoma" w:hAnsi="Tahoma"/>
              <w:color w:val="auto"/>
            </w:rPr>
            <w:t>ISV Royalty Agreement EULA (August 1, 2012)</w:t>
          </w:r>
        </w:p>
      </w:tc>
      <w:tc>
        <w:tcPr>
          <w:tcW w:w="4248" w:type="dxa"/>
        </w:tcPr>
        <w:p w:rsidR="00CF047E" w:rsidRPr="00001F91" w:rsidRDefault="00CF047E" w:rsidP="00E924A9">
          <w:pPr>
            <w:pStyle w:val="Footer"/>
            <w:jc w:val="right"/>
            <w:rPr>
              <w:rStyle w:val="LogoportDoNotTranslate"/>
              <w:rFonts w:ascii="Tahoma" w:hAnsi="Tahoma"/>
              <w:color w:val="auto"/>
            </w:rPr>
          </w:pPr>
          <w:r w:rsidRPr="00001F91">
            <w:rPr>
              <w:rStyle w:val="LogoportDoNotTranslate"/>
              <w:rFonts w:ascii="Tahoma" w:hAnsi="Tahoma"/>
              <w:color w:val="auto"/>
            </w:rPr>
            <w:t xml:space="preserve">Page </w:t>
          </w:r>
          <w:r w:rsidRPr="00001F91">
            <w:rPr>
              <w:rStyle w:val="LogoportDoNotTranslate"/>
              <w:rFonts w:ascii="Tahoma" w:hAnsi="Tahoma"/>
              <w:color w:val="auto"/>
            </w:rPr>
            <w:fldChar w:fldCharType="begin"/>
          </w:r>
          <w:r w:rsidRPr="00001F91">
            <w:rPr>
              <w:rStyle w:val="LogoportDoNotTranslate"/>
              <w:rFonts w:ascii="Tahoma" w:hAnsi="Tahoma"/>
              <w:color w:val="auto"/>
            </w:rPr>
            <w:instrText xml:space="preserve"> PAGE </w:instrText>
          </w:r>
          <w:r w:rsidRPr="00001F91">
            <w:rPr>
              <w:rStyle w:val="LogoportDoNotTranslate"/>
              <w:rFonts w:ascii="Tahoma" w:hAnsi="Tahoma"/>
              <w:color w:val="auto"/>
            </w:rPr>
            <w:fldChar w:fldCharType="separate"/>
          </w:r>
          <w:r w:rsidR="00C066BF">
            <w:rPr>
              <w:rStyle w:val="LogoportDoNotTranslate"/>
              <w:rFonts w:ascii="Tahoma" w:hAnsi="Tahoma"/>
              <w:color w:val="auto"/>
            </w:rPr>
            <w:t>1</w:t>
          </w:r>
          <w:r w:rsidRPr="00001F91">
            <w:rPr>
              <w:rStyle w:val="LogoportDoNotTranslate"/>
              <w:rFonts w:ascii="Tahoma" w:hAnsi="Tahoma"/>
              <w:color w:val="auto"/>
            </w:rPr>
            <w:fldChar w:fldCharType="end"/>
          </w:r>
          <w:r w:rsidRPr="00001F91">
            <w:rPr>
              <w:rStyle w:val="LogoportDoNotTranslate"/>
              <w:rFonts w:ascii="Tahoma" w:hAnsi="Tahoma"/>
              <w:color w:val="auto"/>
            </w:rPr>
            <w:t xml:space="preserve"> of </w:t>
          </w:r>
          <w:r w:rsidRPr="00001F91">
            <w:rPr>
              <w:rStyle w:val="LogoportDoNotTranslate"/>
              <w:rFonts w:ascii="Tahoma" w:hAnsi="Tahoma"/>
              <w:color w:val="auto"/>
            </w:rPr>
            <w:fldChar w:fldCharType="begin"/>
          </w:r>
          <w:r w:rsidRPr="00001F91">
            <w:rPr>
              <w:rStyle w:val="LogoportDoNotTranslate"/>
              <w:rFonts w:ascii="Tahoma" w:hAnsi="Tahoma"/>
              <w:color w:val="auto"/>
            </w:rPr>
            <w:instrText xml:space="preserve"> NUMPAGES </w:instrText>
          </w:r>
          <w:r w:rsidRPr="00001F91">
            <w:rPr>
              <w:rStyle w:val="LogoportDoNotTranslate"/>
              <w:rFonts w:ascii="Tahoma" w:hAnsi="Tahoma"/>
              <w:color w:val="auto"/>
            </w:rPr>
            <w:fldChar w:fldCharType="separate"/>
          </w:r>
          <w:r w:rsidR="00C066BF">
            <w:rPr>
              <w:rStyle w:val="LogoportDoNotTranslate"/>
              <w:rFonts w:ascii="Tahoma" w:hAnsi="Tahoma"/>
              <w:color w:val="auto"/>
            </w:rPr>
            <w:t>3</w:t>
          </w:r>
          <w:r w:rsidRPr="00001F91">
            <w:rPr>
              <w:rStyle w:val="LogoportDoNotTranslate"/>
              <w:rFonts w:ascii="Tahoma" w:hAnsi="Tahoma"/>
              <w:color w:val="auto"/>
            </w:rPr>
            <w:fldChar w:fldCharType="end"/>
          </w:r>
        </w:p>
      </w:tc>
    </w:tr>
  </w:tbl>
  <w:p w:rsidR="00CF047E" w:rsidRPr="000250A5" w:rsidRDefault="00CF047E" w:rsidP="00B26F26">
    <w:pPr>
      <w:pStyle w:val="Footer"/>
      <w:rPr>
        <w:rStyle w:val="LogoportDoNotTranslate"/>
        <w:rFonts w:cs="Courier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C14" w:rsidRDefault="009A4C14" w:rsidP="00631C83">
      <w:pPr>
        <w:spacing w:before="0" w:after="0"/>
      </w:pPr>
      <w:r>
        <w:separator/>
      </w:r>
    </w:p>
  </w:footnote>
  <w:footnote w:type="continuationSeparator" w:id="0">
    <w:p w:rsidR="009A4C14" w:rsidRDefault="009A4C14" w:rsidP="00631C83">
      <w:pPr>
        <w:spacing w:before="0" w:after="0"/>
      </w:pPr>
      <w:r>
        <w:continuationSeparator/>
      </w:r>
    </w:p>
  </w:footnote>
  <w:footnote w:id="1">
    <w:p w:rsidR="009E2B3B" w:rsidRDefault="002D4713" w:rsidP="002D4713">
      <w:pPr>
        <w:pStyle w:val="Footnote"/>
      </w:pPr>
      <w:r w:rsidRPr="00C27EAC">
        <w:rPr>
          <w:rFonts w:cs="Times New Roman"/>
          <w:vertAlign w:val="superscript"/>
        </w:rPr>
        <w:footnoteRef/>
      </w:r>
      <w:r w:rsidRPr="00C27EAC">
        <w:rPr>
          <w:vertAlign w:val="superscript"/>
        </w:rPr>
        <w:t xml:space="preserve"> </w:t>
      </w:r>
      <w:r>
        <w:t xml:space="preserve"> </w:t>
      </w:r>
      <w:r w:rsidRPr="002D4713">
        <w:t>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46AECF44"/>
    <w:lvl w:ilvl="0" w:tplc="EA30E85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visionView w:markup="0"/>
  <w:doNotTrackMoves/>
  <w:documentProtection w:edit="forms" w:enforcement="1" w:cryptProviderType="rsaFull" w:cryptAlgorithmClass="hash" w:cryptAlgorithmType="typeAny" w:cryptAlgorithmSid="4" w:cryptSpinCount="100000" w:hash="gHgkoJVmgjTXrklnCQQ/36fbI44=" w:salt="g33jiQFCKwW5Rmvh0JQOj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F91"/>
    <w:rsid w:val="000052DF"/>
    <w:rsid w:val="000076DC"/>
    <w:rsid w:val="00023E0C"/>
    <w:rsid w:val="000250A5"/>
    <w:rsid w:val="00042906"/>
    <w:rsid w:val="00045905"/>
    <w:rsid w:val="00061E89"/>
    <w:rsid w:val="00070489"/>
    <w:rsid w:val="00086C54"/>
    <w:rsid w:val="000D57A3"/>
    <w:rsid w:val="000D704B"/>
    <w:rsid w:val="000E2C40"/>
    <w:rsid w:val="000F4C2C"/>
    <w:rsid w:val="00102CA5"/>
    <w:rsid w:val="00103021"/>
    <w:rsid w:val="00104D31"/>
    <w:rsid w:val="001142D7"/>
    <w:rsid w:val="0012421A"/>
    <w:rsid w:val="00133C6E"/>
    <w:rsid w:val="00144FDB"/>
    <w:rsid w:val="00151392"/>
    <w:rsid w:val="00161834"/>
    <w:rsid w:val="00174956"/>
    <w:rsid w:val="001C02A1"/>
    <w:rsid w:val="001C13BA"/>
    <w:rsid w:val="001D1F68"/>
    <w:rsid w:val="001E3D17"/>
    <w:rsid w:val="002017BB"/>
    <w:rsid w:val="0021272C"/>
    <w:rsid w:val="00213F31"/>
    <w:rsid w:val="0022127D"/>
    <w:rsid w:val="00231607"/>
    <w:rsid w:val="00233ABE"/>
    <w:rsid w:val="00233AF8"/>
    <w:rsid w:val="002345BE"/>
    <w:rsid w:val="00245370"/>
    <w:rsid w:val="00250922"/>
    <w:rsid w:val="00250FC4"/>
    <w:rsid w:val="0025180A"/>
    <w:rsid w:val="002569D1"/>
    <w:rsid w:val="00273664"/>
    <w:rsid w:val="00280A48"/>
    <w:rsid w:val="002917D4"/>
    <w:rsid w:val="002924F3"/>
    <w:rsid w:val="00294947"/>
    <w:rsid w:val="002A3EB1"/>
    <w:rsid w:val="002A48D4"/>
    <w:rsid w:val="002A494A"/>
    <w:rsid w:val="002D0B64"/>
    <w:rsid w:val="002D4713"/>
    <w:rsid w:val="00311365"/>
    <w:rsid w:val="00311700"/>
    <w:rsid w:val="0032258A"/>
    <w:rsid w:val="00327DA8"/>
    <w:rsid w:val="00330F7F"/>
    <w:rsid w:val="00333102"/>
    <w:rsid w:val="00334264"/>
    <w:rsid w:val="00363BB0"/>
    <w:rsid w:val="00365640"/>
    <w:rsid w:val="003854C2"/>
    <w:rsid w:val="00390B57"/>
    <w:rsid w:val="00396A1C"/>
    <w:rsid w:val="003A3C88"/>
    <w:rsid w:val="003A7AF2"/>
    <w:rsid w:val="003B5858"/>
    <w:rsid w:val="003B6BD4"/>
    <w:rsid w:val="003F416E"/>
    <w:rsid w:val="003F7C98"/>
    <w:rsid w:val="004015BB"/>
    <w:rsid w:val="00405EDF"/>
    <w:rsid w:val="004157F7"/>
    <w:rsid w:val="00431D2B"/>
    <w:rsid w:val="00450BBB"/>
    <w:rsid w:val="00454B19"/>
    <w:rsid w:val="0046185D"/>
    <w:rsid w:val="00461FE2"/>
    <w:rsid w:val="004643A2"/>
    <w:rsid w:val="00497EA2"/>
    <w:rsid w:val="004A2CF2"/>
    <w:rsid w:val="004A6FF6"/>
    <w:rsid w:val="004C7BCE"/>
    <w:rsid w:val="004E4344"/>
    <w:rsid w:val="004E5FE8"/>
    <w:rsid w:val="004F24FC"/>
    <w:rsid w:val="004F7702"/>
    <w:rsid w:val="00503395"/>
    <w:rsid w:val="005317DA"/>
    <w:rsid w:val="00536D21"/>
    <w:rsid w:val="0053718E"/>
    <w:rsid w:val="00537858"/>
    <w:rsid w:val="005432D2"/>
    <w:rsid w:val="005441AA"/>
    <w:rsid w:val="005470F1"/>
    <w:rsid w:val="005604D9"/>
    <w:rsid w:val="005641C0"/>
    <w:rsid w:val="00565E09"/>
    <w:rsid w:val="00566254"/>
    <w:rsid w:val="00566B08"/>
    <w:rsid w:val="00571048"/>
    <w:rsid w:val="0058582B"/>
    <w:rsid w:val="00595970"/>
    <w:rsid w:val="005A552E"/>
    <w:rsid w:val="005B013E"/>
    <w:rsid w:val="005B376E"/>
    <w:rsid w:val="005C7CAA"/>
    <w:rsid w:val="005D4E66"/>
    <w:rsid w:val="005D6548"/>
    <w:rsid w:val="005E75D2"/>
    <w:rsid w:val="005F22E5"/>
    <w:rsid w:val="005F439E"/>
    <w:rsid w:val="00603B7F"/>
    <w:rsid w:val="006177D7"/>
    <w:rsid w:val="00631C83"/>
    <w:rsid w:val="006810D2"/>
    <w:rsid w:val="00690A79"/>
    <w:rsid w:val="006C79EA"/>
    <w:rsid w:val="006E0F70"/>
    <w:rsid w:val="006E39E8"/>
    <w:rsid w:val="006F21A8"/>
    <w:rsid w:val="0071404E"/>
    <w:rsid w:val="007269C5"/>
    <w:rsid w:val="00733E4D"/>
    <w:rsid w:val="00737C7A"/>
    <w:rsid w:val="00743A6C"/>
    <w:rsid w:val="0076630C"/>
    <w:rsid w:val="00772CE6"/>
    <w:rsid w:val="0078376B"/>
    <w:rsid w:val="00784BE0"/>
    <w:rsid w:val="007940F3"/>
    <w:rsid w:val="007948D4"/>
    <w:rsid w:val="00796D5C"/>
    <w:rsid w:val="007973D8"/>
    <w:rsid w:val="007A1A8D"/>
    <w:rsid w:val="007A70A2"/>
    <w:rsid w:val="007B61B3"/>
    <w:rsid w:val="007C4779"/>
    <w:rsid w:val="007F4F34"/>
    <w:rsid w:val="00832E87"/>
    <w:rsid w:val="0084355F"/>
    <w:rsid w:val="00862B9B"/>
    <w:rsid w:val="00863D1F"/>
    <w:rsid w:val="00866993"/>
    <w:rsid w:val="00873C15"/>
    <w:rsid w:val="00881FCB"/>
    <w:rsid w:val="008A7CEE"/>
    <w:rsid w:val="008B0228"/>
    <w:rsid w:val="008B2EF5"/>
    <w:rsid w:val="008B4305"/>
    <w:rsid w:val="008F2B69"/>
    <w:rsid w:val="0090016B"/>
    <w:rsid w:val="009043A7"/>
    <w:rsid w:val="0091364C"/>
    <w:rsid w:val="0092325F"/>
    <w:rsid w:val="00930FB9"/>
    <w:rsid w:val="00942DAF"/>
    <w:rsid w:val="00952D17"/>
    <w:rsid w:val="00972B8A"/>
    <w:rsid w:val="0098551A"/>
    <w:rsid w:val="009911DF"/>
    <w:rsid w:val="009922C5"/>
    <w:rsid w:val="009974CF"/>
    <w:rsid w:val="009A4C14"/>
    <w:rsid w:val="009A64E4"/>
    <w:rsid w:val="009C1301"/>
    <w:rsid w:val="009C45CA"/>
    <w:rsid w:val="009C77A1"/>
    <w:rsid w:val="009E01D3"/>
    <w:rsid w:val="009E2B3B"/>
    <w:rsid w:val="009F034C"/>
    <w:rsid w:val="009F2B74"/>
    <w:rsid w:val="00A054BE"/>
    <w:rsid w:val="00A1245E"/>
    <w:rsid w:val="00A364AE"/>
    <w:rsid w:val="00A41E97"/>
    <w:rsid w:val="00A432CA"/>
    <w:rsid w:val="00A47672"/>
    <w:rsid w:val="00A74FC8"/>
    <w:rsid w:val="00A750E4"/>
    <w:rsid w:val="00AB38F3"/>
    <w:rsid w:val="00AB59E8"/>
    <w:rsid w:val="00AD0935"/>
    <w:rsid w:val="00AF4C1B"/>
    <w:rsid w:val="00B207E5"/>
    <w:rsid w:val="00B26F26"/>
    <w:rsid w:val="00B47220"/>
    <w:rsid w:val="00B53E93"/>
    <w:rsid w:val="00B8535B"/>
    <w:rsid w:val="00B8679C"/>
    <w:rsid w:val="00B873BB"/>
    <w:rsid w:val="00B93300"/>
    <w:rsid w:val="00BA0368"/>
    <w:rsid w:val="00BA1D2F"/>
    <w:rsid w:val="00BA3978"/>
    <w:rsid w:val="00BB5C88"/>
    <w:rsid w:val="00BB7C79"/>
    <w:rsid w:val="00BC1AA2"/>
    <w:rsid w:val="00BC1C89"/>
    <w:rsid w:val="00BC4184"/>
    <w:rsid w:val="00BE09F3"/>
    <w:rsid w:val="00BE0FB5"/>
    <w:rsid w:val="00C01653"/>
    <w:rsid w:val="00C066BF"/>
    <w:rsid w:val="00C1376D"/>
    <w:rsid w:val="00C2022F"/>
    <w:rsid w:val="00C27EAC"/>
    <w:rsid w:val="00C30746"/>
    <w:rsid w:val="00C50B88"/>
    <w:rsid w:val="00C54793"/>
    <w:rsid w:val="00C77D71"/>
    <w:rsid w:val="00C81604"/>
    <w:rsid w:val="00C8775E"/>
    <w:rsid w:val="00CA4951"/>
    <w:rsid w:val="00CB23C2"/>
    <w:rsid w:val="00CB5C5E"/>
    <w:rsid w:val="00CC13A2"/>
    <w:rsid w:val="00CC317B"/>
    <w:rsid w:val="00CF047E"/>
    <w:rsid w:val="00CF3FB3"/>
    <w:rsid w:val="00D02FEB"/>
    <w:rsid w:val="00D066CF"/>
    <w:rsid w:val="00D13FF1"/>
    <w:rsid w:val="00D140E5"/>
    <w:rsid w:val="00D41E84"/>
    <w:rsid w:val="00D54C57"/>
    <w:rsid w:val="00D8529C"/>
    <w:rsid w:val="00D9068A"/>
    <w:rsid w:val="00D96E58"/>
    <w:rsid w:val="00DB40BA"/>
    <w:rsid w:val="00DB75E3"/>
    <w:rsid w:val="00DD66B3"/>
    <w:rsid w:val="00DD7AC4"/>
    <w:rsid w:val="00DE729B"/>
    <w:rsid w:val="00DF552A"/>
    <w:rsid w:val="00E104FE"/>
    <w:rsid w:val="00E12FF9"/>
    <w:rsid w:val="00E635B4"/>
    <w:rsid w:val="00E639AA"/>
    <w:rsid w:val="00E67EF9"/>
    <w:rsid w:val="00E8341F"/>
    <w:rsid w:val="00E84B0C"/>
    <w:rsid w:val="00E86F7F"/>
    <w:rsid w:val="00E90D27"/>
    <w:rsid w:val="00E924A9"/>
    <w:rsid w:val="00E933CD"/>
    <w:rsid w:val="00EA0C67"/>
    <w:rsid w:val="00EB0155"/>
    <w:rsid w:val="00EB0ADD"/>
    <w:rsid w:val="00EB12D4"/>
    <w:rsid w:val="00EC53D8"/>
    <w:rsid w:val="00EC76F5"/>
    <w:rsid w:val="00EC7BE1"/>
    <w:rsid w:val="00EE2D10"/>
    <w:rsid w:val="00F02617"/>
    <w:rsid w:val="00F0354F"/>
    <w:rsid w:val="00F051D7"/>
    <w:rsid w:val="00F116DD"/>
    <w:rsid w:val="00F11D34"/>
    <w:rsid w:val="00F272BA"/>
    <w:rsid w:val="00F30C54"/>
    <w:rsid w:val="00F3344D"/>
    <w:rsid w:val="00F3419D"/>
    <w:rsid w:val="00F42FDE"/>
    <w:rsid w:val="00F44559"/>
    <w:rsid w:val="00F4484A"/>
    <w:rsid w:val="00F463DE"/>
    <w:rsid w:val="00F74F7D"/>
    <w:rsid w:val="00F83523"/>
    <w:rsid w:val="00F919B5"/>
    <w:rsid w:val="00F94C3D"/>
    <w:rsid w:val="00F94F4C"/>
    <w:rsid w:val="00FA2598"/>
    <w:rsid w:val="00FA6DAC"/>
    <w:rsid w:val="00FB18EF"/>
    <w:rsid w:val="00FB74E0"/>
    <w:rsid w:val="00FB7F4F"/>
    <w:rsid w:val="00FC2D68"/>
    <w:rsid w:val="00FD3B23"/>
    <w:rsid w:val="00FD71BE"/>
    <w:rsid w:val="00FE2A43"/>
    <w:rsid w:val="00FE5245"/>
    <w:rsid w:val="00FE6C49"/>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600911">
      <w:marLeft w:val="0"/>
      <w:marRight w:val="0"/>
      <w:marTop w:val="0"/>
      <w:marBottom w:val="0"/>
      <w:divBdr>
        <w:top w:val="none" w:sz="0" w:space="0" w:color="auto"/>
        <w:left w:val="none" w:sz="0" w:space="0" w:color="auto"/>
        <w:bottom w:val="none" w:sz="0" w:space="0" w:color="auto"/>
        <w:right w:val="none" w:sz="0" w:space="0" w:color="auto"/>
      </w:divBdr>
    </w:div>
    <w:div w:id="1025600912">
      <w:marLeft w:val="0"/>
      <w:marRight w:val="0"/>
      <w:marTop w:val="0"/>
      <w:marBottom w:val="0"/>
      <w:divBdr>
        <w:top w:val="none" w:sz="0" w:space="0" w:color="auto"/>
        <w:left w:val="none" w:sz="0" w:space="0" w:color="auto"/>
        <w:bottom w:val="none" w:sz="0" w:space="0" w:color="auto"/>
        <w:right w:val="none" w:sz="0" w:space="0" w:color="auto"/>
      </w:divBdr>
    </w:div>
    <w:div w:id="1025600914">
      <w:marLeft w:val="0"/>
      <w:marRight w:val="0"/>
      <w:marTop w:val="0"/>
      <w:marBottom w:val="0"/>
      <w:divBdr>
        <w:top w:val="none" w:sz="0" w:space="0" w:color="auto"/>
        <w:left w:val="none" w:sz="0" w:space="0" w:color="auto"/>
        <w:bottom w:val="none" w:sz="0" w:space="0" w:color="auto"/>
        <w:right w:val="none" w:sz="0" w:space="0" w:color="auto"/>
      </w:divBdr>
      <w:divsChild>
        <w:div w:id="1025600909">
          <w:marLeft w:val="0"/>
          <w:marRight w:val="0"/>
          <w:marTop w:val="0"/>
          <w:marBottom w:val="0"/>
          <w:divBdr>
            <w:top w:val="none" w:sz="0" w:space="0" w:color="auto"/>
            <w:left w:val="none" w:sz="0" w:space="0" w:color="auto"/>
            <w:bottom w:val="none" w:sz="0" w:space="0" w:color="auto"/>
            <w:right w:val="none" w:sz="0" w:space="0" w:color="auto"/>
          </w:divBdr>
          <w:divsChild>
            <w:div w:id="1025600910">
              <w:marLeft w:val="0"/>
              <w:marRight w:val="0"/>
              <w:marTop w:val="0"/>
              <w:marBottom w:val="0"/>
              <w:divBdr>
                <w:top w:val="none" w:sz="0" w:space="0" w:color="auto"/>
                <w:left w:val="none" w:sz="0" w:space="0" w:color="auto"/>
                <w:bottom w:val="none" w:sz="0" w:space="0" w:color="auto"/>
                <w:right w:val="none" w:sz="0" w:space="0" w:color="auto"/>
              </w:divBdr>
              <w:divsChild>
                <w:div w:id="10256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600915">
      <w:marLeft w:val="0"/>
      <w:marRight w:val="0"/>
      <w:marTop w:val="0"/>
      <w:marBottom w:val="0"/>
      <w:divBdr>
        <w:top w:val="none" w:sz="0" w:space="0" w:color="auto"/>
        <w:left w:val="none" w:sz="0" w:space="0" w:color="auto"/>
        <w:bottom w:val="none" w:sz="0" w:space="0" w:color="auto"/>
        <w:right w:val="none" w:sz="0" w:space="0" w:color="auto"/>
      </w:divBdr>
    </w:div>
    <w:div w:id="1025600916">
      <w:marLeft w:val="0"/>
      <w:marRight w:val="0"/>
      <w:marTop w:val="0"/>
      <w:marBottom w:val="0"/>
      <w:divBdr>
        <w:top w:val="none" w:sz="0" w:space="0" w:color="auto"/>
        <w:left w:val="none" w:sz="0" w:space="0" w:color="auto"/>
        <w:bottom w:val="none" w:sz="0" w:space="0" w:color="auto"/>
        <w:right w:val="none" w:sz="0" w:space="0" w:color="auto"/>
      </w:divBdr>
    </w:div>
    <w:div w:id="1025600917">
      <w:marLeft w:val="0"/>
      <w:marRight w:val="0"/>
      <w:marTop w:val="0"/>
      <w:marBottom w:val="0"/>
      <w:divBdr>
        <w:top w:val="none" w:sz="0" w:space="0" w:color="auto"/>
        <w:left w:val="none" w:sz="0" w:space="0" w:color="auto"/>
        <w:bottom w:val="none" w:sz="0" w:space="0" w:color="auto"/>
        <w:right w:val="none" w:sz="0" w:space="0" w:color="auto"/>
      </w:divBdr>
    </w:div>
    <w:div w:id="102560091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4821</Words>
  <Characters>27485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2012-07-19T14:44:00Z</dcterms:created>
  <dcterms:modified xsi:type="dcterms:W3CDTF">2013-01-16T19:08:00Z</dcterms:modified>
</cp:coreProperties>
</file>